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D827" w14:textId="28CE087F" w:rsidR="00380064" w:rsidRDefault="00380064" w:rsidP="00380064">
      <w:pPr>
        <w:pStyle w:val="Kop1"/>
        <w:spacing w:after="480"/>
      </w:pPr>
      <w:r w:rsidRPr="00380064">
        <w:rPr>
          <w:noProof/>
        </w:rPr>
        <w:drawing>
          <wp:inline distT="0" distB="0" distL="0" distR="0" wp14:anchorId="192E2E5B" wp14:editId="03D8A211">
            <wp:extent cx="2295525" cy="1057275"/>
            <wp:effectExtent l="0" t="0" r="9525" b="9525"/>
            <wp:docPr id="1" name="Afbeelding 1" descr="I:\Griffie\Medewerkers\Joke\formatjes raad\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riffie\Medewerkers\Joke\formatjes raad\afbeel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9779" w14:textId="77777777" w:rsidR="006C29BC" w:rsidRPr="007A0E6B" w:rsidRDefault="00B5772A" w:rsidP="00380064">
      <w:pPr>
        <w:pStyle w:val="Kop1"/>
        <w:spacing w:after="240"/>
      </w:pPr>
      <w:r w:rsidRPr="007A0E6B">
        <w:t>Instructie voor de griffier Oosterhout 2020</w:t>
      </w:r>
    </w:p>
    <w:p w14:paraId="0328AAF6" w14:textId="3BF483D6" w:rsidR="00380064" w:rsidRDefault="006C29B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raad van de gemeente </w:t>
      </w:r>
      <w:r w:rsidR="000936E1">
        <w:rPr>
          <w:rFonts w:ascii="Calibri" w:hAnsi="Calibri" w:cs="Calibri"/>
          <w:color w:val="000000"/>
          <w:sz w:val="22"/>
          <w:szCs w:val="22"/>
        </w:rPr>
        <w:t>Oosterhout</w:t>
      </w:r>
      <w:r w:rsidR="00380064">
        <w:rPr>
          <w:rFonts w:ascii="Calibri" w:hAnsi="Calibri" w:cs="Calibri"/>
          <w:color w:val="000000"/>
          <w:sz w:val="22"/>
          <w:szCs w:val="22"/>
        </w:rPr>
        <w:t>,</w:t>
      </w:r>
    </w:p>
    <w:p w14:paraId="2E7284FB" w14:textId="77777777" w:rsidR="00380064" w:rsidRDefault="00380064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591506" w14:textId="647BE7C0" w:rsidR="006C29BC" w:rsidRDefault="006C29B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gelezen het voorstel van </w:t>
      </w:r>
      <w:r w:rsidR="005A7DBE">
        <w:rPr>
          <w:rFonts w:ascii="Calibri" w:hAnsi="Calibri" w:cs="Calibri"/>
          <w:color w:val="000000"/>
          <w:sz w:val="22"/>
          <w:szCs w:val="22"/>
        </w:rPr>
        <w:t>het fractievoorzittersoverleg v</w:t>
      </w:r>
      <w:r>
        <w:rPr>
          <w:rFonts w:ascii="Calibri" w:hAnsi="Calibri" w:cs="Calibri"/>
          <w:color w:val="000000"/>
          <w:sz w:val="22"/>
          <w:szCs w:val="22"/>
        </w:rPr>
        <w:t xml:space="preserve">an </w:t>
      </w:r>
      <w:r w:rsidR="005A7DBE">
        <w:rPr>
          <w:rFonts w:ascii="Calibri" w:hAnsi="Calibri" w:cs="Calibri"/>
          <w:color w:val="000000"/>
          <w:sz w:val="22"/>
          <w:szCs w:val="22"/>
        </w:rPr>
        <w:t>15 september 2020</w:t>
      </w:r>
      <w:r w:rsidR="00380064">
        <w:rPr>
          <w:rFonts w:ascii="Calibri" w:hAnsi="Calibri" w:cs="Calibri"/>
          <w:color w:val="000000"/>
          <w:sz w:val="22"/>
          <w:szCs w:val="22"/>
        </w:rPr>
        <w:t>,</w:t>
      </w:r>
    </w:p>
    <w:p w14:paraId="4A334308" w14:textId="77777777" w:rsidR="00380064" w:rsidRDefault="00380064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1884BD0" w14:textId="5EEBF1CF" w:rsidR="006C29BC" w:rsidRDefault="006C29B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gelet op artikel 107a, tweede lid, van de Gemeentewet</w:t>
      </w:r>
      <w:r w:rsidR="00380064">
        <w:rPr>
          <w:rFonts w:ascii="Calibri" w:hAnsi="Calibri" w:cs="Calibri"/>
          <w:color w:val="000000"/>
          <w:sz w:val="22"/>
          <w:szCs w:val="22"/>
        </w:rPr>
        <w:t>,</w:t>
      </w:r>
    </w:p>
    <w:p w14:paraId="7A645BA9" w14:textId="77777777" w:rsidR="00380064" w:rsidRDefault="00380064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4D15317" w14:textId="77777777" w:rsidR="006C29BC" w:rsidRDefault="006C29B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besluit vast te stellen de Instructie voor de griffier </w:t>
      </w:r>
      <w:r w:rsidR="00B5772A">
        <w:rPr>
          <w:rFonts w:ascii="Calibri" w:hAnsi="Calibri" w:cs="Calibri"/>
          <w:color w:val="000000"/>
          <w:sz w:val="22"/>
          <w:szCs w:val="22"/>
        </w:rPr>
        <w:t>Oosterhout 2020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D6D5BD1" w14:textId="77777777" w:rsidR="00B5772A" w:rsidRPr="00380064" w:rsidRDefault="00B5772A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7683F30" w14:textId="6B845D9D" w:rsidR="006C29BC" w:rsidRPr="00380064" w:rsidRDefault="006C29BC" w:rsidP="00380064">
      <w:pPr>
        <w:pStyle w:val="kop2"/>
      </w:pPr>
      <w:r w:rsidRPr="00380064">
        <w:t xml:space="preserve">Artikel 1. </w:t>
      </w:r>
      <w:r w:rsidR="00280128" w:rsidRPr="00380064">
        <w:t xml:space="preserve">Invulling </w:t>
      </w:r>
      <w:r w:rsidR="00D3295C" w:rsidRPr="00380064">
        <w:t>functie</w:t>
      </w:r>
    </w:p>
    <w:p w14:paraId="3BDCA3B6" w14:textId="0EF69B63" w:rsidR="00280128" w:rsidRPr="00280128" w:rsidRDefault="00D3295C" w:rsidP="00D3295C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80128">
        <w:rPr>
          <w:rFonts w:ascii="Calibri" w:hAnsi="Calibri" w:cs="Calibri"/>
          <w:sz w:val="22"/>
          <w:szCs w:val="22"/>
        </w:rPr>
        <w:t xml:space="preserve">De </w:t>
      </w:r>
      <w:r w:rsidR="00280128" w:rsidRPr="00280128">
        <w:rPr>
          <w:rFonts w:ascii="Calibri" w:hAnsi="Calibri" w:cs="Calibri"/>
          <w:sz w:val="22"/>
          <w:szCs w:val="22"/>
        </w:rPr>
        <w:t xml:space="preserve">raad heeft in </w:t>
      </w:r>
      <w:r w:rsidRPr="00280128">
        <w:rPr>
          <w:rFonts w:ascii="Calibri" w:hAnsi="Calibri" w:cs="Calibri"/>
          <w:sz w:val="22"/>
          <w:szCs w:val="22"/>
        </w:rPr>
        <w:t xml:space="preserve">het </w:t>
      </w:r>
      <w:r w:rsidR="00A3282D">
        <w:rPr>
          <w:rFonts w:ascii="Calibri" w:hAnsi="Calibri" w:cs="Calibri"/>
          <w:sz w:val="22"/>
          <w:szCs w:val="22"/>
        </w:rPr>
        <w:t>f</w:t>
      </w:r>
      <w:r w:rsidRPr="00280128">
        <w:rPr>
          <w:rFonts w:ascii="Calibri" w:hAnsi="Calibri" w:cs="Calibri"/>
          <w:sz w:val="22"/>
          <w:szCs w:val="22"/>
        </w:rPr>
        <w:t>unctieboek griffie</w:t>
      </w:r>
      <w:r w:rsidR="00280128" w:rsidRPr="00280128">
        <w:rPr>
          <w:rFonts w:ascii="Calibri" w:hAnsi="Calibri" w:cs="Calibri"/>
          <w:sz w:val="22"/>
          <w:szCs w:val="22"/>
        </w:rPr>
        <w:t xml:space="preserve"> de functiekenmerken en taken voor de griffier </w:t>
      </w:r>
      <w:r w:rsidR="000568FF">
        <w:rPr>
          <w:rFonts w:ascii="Calibri" w:hAnsi="Calibri" w:cs="Calibri"/>
          <w:sz w:val="22"/>
          <w:szCs w:val="22"/>
        </w:rPr>
        <w:t>verwoord</w:t>
      </w:r>
      <w:r w:rsidR="00280128" w:rsidRPr="00280128">
        <w:rPr>
          <w:rFonts w:ascii="Calibri" w:hAnsi="Calibri" w:cs="Calibri"/>
          <w:sz w:val="22"/>
          <w:szCs w:val="22"/>
        </w:rPr>
        <w:t xml:space="preserve">. </w:t>
      </w:r>
      <w:r w:rsidR="00280128">
        <w:rPr>
          <w:rFonts w:ascii="Calibri" w:hAnsi="Calibri" w:cs="Calibri"/>
          <w:sz w:val="22"/>
          <w:szCs w:val="22"/>
        </w:rPr>
        <w:t xml:space="preserve">De griffier geeft hier invulling aan. </w:t>
      </w:r>
    </w:p>
    <w:p w14:paraId="70BC7B1A" w14:textId="67744314" w:rsidR="00D3295C" w:rsidRPr="00280128" w:rsidRDefault="00280128" w:rsidP="00D3295C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griffier neemt </w:t>
      </w:r>
      <w:r w:rsidR="00493623">
        <w:rPr>
          <w:rFonts w:ascii="Calibri" w:hAnsi="Calibri" w:cs="Calibri"/>
          <w:sz w:val="22"/>
          <w:szCs w:val="22"/>
        </w:rPr>
        <w:t xml:space="preserve">daarbij </w:t>
      </w:r>
      <w:r>
        <w:rPr>
          <w:rFonts w:ascii="Calibri" w:hAnsi="Calibri" w:cs="Calibri"/>
          <w:sz w:val="22"/>
          <w:szCs w:val="22"/>
        </w:rPr>
        <w:t>het eventuele griffiewerkplan in acht.</w:t>
      </w:r>
    </w:p>
    <w:p w14:paraId="1A902253" w14:textId="77777777" w:rsidR="00D3295C" w:rsidRPr="00D3295C" w:rsidRDefault="00D3295C" w:rsidP="00D3295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E6FF31D" w14:textId="15A96D93" w:rsidR="006C29BC" w:rsidRPr="00B5772A" w:rsidRDefault="006C29BC" w:rsidP="007A0E6B">
      <w:pPr>
        <w:pStyle w:val="kop2"/>
      </w:pPr>
      <w:r w:rsidRPr="00B5772A">
        <w:t xml:space="preserve">Artikel </w:t>
      </w:r>
      <w:r w:rsidR="008054E6">
        <w:t>2</w:t>
      </w:r>
      <w:r w:rsidRPr="00B5772A">
        <w:t xml:space="preserve">. </w:t>
      </w:r>
      <w:r w:rsidR="008054E6">
        <w:t>Budgetbeheer</w:t>
      </w:r>
    </w:p>
    <w:p w14:paraId="17E268CE" w14:textId="4BADABE0" w:rsidR="00990ACE" w:rsidRDefault="00990ACE" w:rsidP="008054E6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 griffier beheert de budgetten van de raad en van de griffie</w:t>
      </w:r>
      <w:r w:rsidR="00DB338E">
        <w:rPr>
          <w:rFonts w:ascii="Calibri" w:hAnsi="Calibri" w:cs="Calibri"/>
          <w:color w:val="000000"/>
          <w:sz w:val="22"/>
          <w:szCs w:val="22"/>
        </w:rPr>
        <w:t xml:space="preserve">, inclusief de budgetten voor de accountant en </w:t>
      </w:r>
      <w:r w:rsidR="00280128">
        <w:rPr>
          <w:rFonts w:ascii="Calibri" w:hAnsi="Calibri" w:cs="Calibri"/>
          <w:color w:val="000000"/>
          <w:sz w:val="22"/>
          <w:szCs w:val="22"/>
        </w:rPr>
        <w:t xml:space="preserve">de </w:t>
      </w:r>
      <w:r w:rsidR="00DB338E">
        <w:rPr>
          <w:rFonts w:ascii="Calibri" w:hAnsi="Calibri" w:cs="Calibri"/>
          <w:color w:val="000000"/>
          <w:sz w:val="22"/>
          <w:szCs w:val="22"/>
        </w:rPr>
        <w:t>rekenkamer</w:t>
      </w:r>
      <w:r w:rsidR="00493623">
        <w:rPr>
          <w:rFonts w:ascii="Calibri" w:hAnsi="Calibri" w:cs="Calibri"/>
          <w:color w:val="000000"/>
          <w:sz w:val="22"/>
          <w:szCs w:val="22"/>
        </w:rPr>
        <w:t>(functie)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9D13EA" w14:textId="0BA85403" w:rsidR="008054E6" w:rsidRDefault="008054E6" w:rsidP="008054E6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 griffier is bevoegd verplichtingen aan te gaan, binnen de budgetten en de eventuele richtlijnen die de raad daar aan verbindt.</w:t>
      </w:r>
      <w:r w:rsidR="0028012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B80EBAC" w14:textId="77777777" w:rsidR="008054E6" w:rsidRDefault="008054E6" w:rsidP="008054E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6CC0A8B" w14:textId="27C07227" w:rsidR="008054E6" w:rsidRPr="008054E6" w:rsidRDefault="008054E6" w:rsidP="008054E6">
      <w:pPr>
        <w:pStyle w:val="kop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Artikel 3. Mandaat</w:t>
      </w:r>
    </w:p>
    <w:p w14:paraId="544DD882" w14:textId="12F30C6C" w:rsidR="000568FF" w:rsidRPr="000568FF" w:rsidRDefault="00303FEF" w:rsidP="008054E6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568FF">
        <w:rPr>
          <w:rFonts w:ascii="Calibri" w:hAnsi="Calibri" w:cs="Calibri"/>
          <w:color w:val="000000"/>
          <w:sz w:val="22"/>
          <w:szCs w:val="22"/>
        </w:rPr>
        <w:t xml:space="preserve">De griffier </w:t>
      </w:r>
      <w:r w:rsidR="000607E6" w:rsidRPr="000568FF">
        <w:rPr>
          <w:rFonts w:ascii="Calibri" w:hAnsi="Calibri" w:cs="Calibri"/>
          <w:color w:val="000000"/>
          <w:sz w:val="22"/>
          <w:szCs w:val="22"/>
        </w:rPr>
        <w:t>oefent</w:t>
      </w:r>
      <w:r w:rsidRPr="000568FF">
        <w:rPr>
          <w:rFonts w:ascii="Calibri" w:hAnsi="Calibri" w:cs="Calibri"/>
          <w:color w:val="000000"/>
          <w:sz w:val="22"/>
          <w:szCs w:val="22"/>
        </w:rPr>
        <w:t xml:space="preserve"> de bevoegdheden</w:t>
      </w:r>
      <w:r w:rsidR="000607E6" w:rsidRPr="0005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68FF">
        <w:rPr>
          <w:rFonts w:ascii="Calibri" w:hAnsi="Calibri" w:cs="Calibri"/>
          <w:color w:val="000000"/>
          <w:sz w:val="22"/>
          <w:szCs w:val="22"/>
        </w:rPr>
        <w:t xml:space="preserve">uit, die de raad </w:t>
      </w:r>
      <w:r w:rsidR="003E5204" w:rsidRPr="000568FF">
        <w:rPr>
          <w:rFonts w:ascii="Calibri" w:hAnsi="Calibri" w:cs="Calibri"/>
          <w:color w:val="000000"/>
          <w:sz w:val="22"/>
          <w:szCs w:val="22"/>
        </w:rPr>
        <w:t>in mandaat</w:t>
      </w:r>
      <w:r w:rsidR="000607E6" w:rsidRPr="000568FF">
        <w:rPr>
          <w:rFonts w:ascii="Calibri" w:hAnsi="Calibri" w:cs="Calibri"/>
          <w:color w:val="000000"/>
          <w:sz w:val="22"/>
          <w:szCs w:val="22"/>
        </w:rPr>
        <w:t xml:space="preserve"> aan </w:t>
      </w:r>
      <w:r w:rsidR="00DB2CA1" w:rsidRPr="000568FF">
        <w:rPr>
          <w:rFonts w:ascii="Calibri" w:hAnsi="Calibri" w:cs="Calibri"/>
          <w:color w:val="000000"/>
          <w:sz w:val="22"/>
          <w:szCs w:val="22"/>
        </w:rPr>
        <w:t>zijn</w:t>
      </w:r>
      <w:r w:rsidR="00304B2A" w:rsidRPr="000568FF">
        <w:rPr>
          <w:rFonts w:ascii="Calibri" w:hAnsi="Calibri" w:cs="Calibri"/>
          <w:color w:val="000000"/>
          <w:sz w:val="22"/>
          <w:szCs w:val="22"/>
        </w:rPr>
        <w:t xml:space="preserve"> functie </w:t>
      </w:r>
      <w:r w:rsidR="000607E6" w:rsidRPr="000568FF">
        <w:rPr>
          <w:rFonts w:ascii="Calibri" w:hAnsi="Calibri" w:cs="Calibri"/>
          <w:color w:val="000000"/>
          <w:sz w:val="22"/>
          <w:szCs w:val="22"/>
        </w:rPr>
        <w:t xml:space="preserve">heeft </w:t>
      </w:r>
      <w:r w:rsidR="00EA1417" w:rsidRPr="000568FF">
        <w:rPr>
          <w:rFonts w:ascii="Calibri" w:hAnsi="Calibri" w:cs="Calibri"/>
          <w:color w:val="000000"/>
          <w:sz w:val="22"/>
          <w:szCs w:val="22"/>
        </w:rPr>
        <w:t>verleend</w:t>
      </w:r>
      <w:r w:rsidRPr="000568FF">
        <w:rPr>
          <w:rFonts w:ascii="Calibri" w:hAnsi="Calibri" w:cs="Calibri"/>
          <w:color w:val="000000"/>
          <w:sz w:val="22"/>
          <w:szCs w:val="22"/>
        </w:rPr>
        <w:t>.</w:t>
      </w:r>
      <w:r w:rsidR="00304B2A" w:rsidRPr="0005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54E6" w:rsidRPr="000568FF">
        <w:rPr>
          <w:rFonts w:ascii="Calibri" w:hAnsi="Calibri" w:cs="Calibri"/>
          <w:color w:val="000000"/>
          <w:sz w:val="22"/>
          <w:szCs w:val="22"/>
        </w:rPr>
        <w:t xml:space="preserve">Bij afwezigheid van de griffier geldt het mandaat voor diens plaatsvervanger. </w:t>
      </w:r>
    </w:p>
    <w:p w14:paraId="1CE813FE" w14:textId="0A0FAE6C" w:rsidR="008054E6" w:rsidRDefault="00A3282D" w:rsidP="008054E6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griffier </w:t>
      </w:r>
      <w:r w:rsidR="000568FF">
        <w:rPr>
          <w:rFonts w:ascii="Calibri" w:hAnsi="Calibri" w:cs="Calibri"/>
          <w:color w:val="000000"/>
          <w:sz w:val="22"/>
          <w:szCs w:val="22"/>
        </w:rPr>
        <w:t xml:space="preserve">vermeldt </w:t>
      </w:r>
      <w:r>
        <w:rPr>
          <w:rFonts w:ascii="Calibri" w:hAnsi="Calibri" w:cs="Calibri"/>
          <w:color w:val="000000"/>
          <w:sz w:val="22"/>
          <w:szCs w:val="22"/>
        </w:rPr>
        <w:t xml:space="preserve">bij </w:t>
      </w:r>
      <w:r w:rsidR="000568FF">
        <w:rPr>
          <w:rFonts w:ascii="Calibri" w:hAnsi="Calibri" w:cs="Calibri"/>
          <w:color w:val="000000"/>
          <w:sz w:val="22"/>
          <w:szCs w:val="22"/>
        </w:rPr>
        <w:t xml:space="preserve">de ondertekening dat het besluit namens de raad is genomen. </w:t>
      </w:r>
    </w:p>
    <w:p w14:paraId="27D0F67C" w14:textId="77777777" w:rsidR="00A65C9C" w:rsidRDefault="00304B2A" w:rsidP="008054E6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Het mandaat strekt zich niet uit tot besluiten</w:t>
      </w:r>
      <w:r w:rsidR="00A65C9C">
        <w:rPr>
          <w:rFonts w:ascii="Calibri" w:hAnsi="Calibri" w:cs="Calibri"/>
          <w:color w:val="000000"/>
          <w:sz w:val="22"/>
          <w:szCs w:val="22"/>
        </w:rPr>
        <w:t>:</w:t>
      </w:r>
    </w:p>
    <w:p w14:paraId="2CFE30B8" w14:textId="77777777" w:rsidR="00A65C9C" w:rsidRDefault="00304B2A" w:rsidP="00A65C9C">
      <w:pPr>
        <w:pStyle w:val="Lijstalinea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ten aanzien van degene aan wie dat mandaat verleend is</w:t>
      </w:r>
      <w:r w:rsidR="00A65C9C">
        <w:rPr>
          <w:rFonts w:ascii="Calibri" w:hAnsi="Calibri" w:cs="Calibri"/>
          <w:color w:val="000000"/>
          <w:sz w:val="22"/>
          <w:szCs w:val="22"/>
        </w:rPr>
        <w:t>;</w:t>
      </w:r>
    </w:p>
    <w:p w14:paraId="24BB16F5" w14:textId="723E441C" w:rsidR="00304B2A" w:rsidRDefault="00A65C9C" w:rsidP="00A65C9C">
      <w:pPr>
        <w:pStyle w:val="Lijstalinea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(mogelijk) leiden tot overschrijding van het beschikbare budget en/of niet passen binnen de </w:t>
      </w:r>
      <w:r w:rsidR="00C5151E">
        <w:rPr>
          <w:rFonts w:ascii="Calibri" w:hAnsi="Calibri" w:cs="Calibri"/>
          <w:color w:val="000000"/>
          <w:sz w:val="22"/>
          <w:szCs w:val="22"/>
        </w:rPr>
        <w:t xml:space="preserve">verdere kaders en </w:t>
      </w:r>
      <w:r>
        <w:rPr>
          <w:rFonts w:ascii="Calibri" w:hAnsi="Calibri" w:cs="Calibri"/>
          <w:color w:val="000000"/>
          <w:sz w:val="22"/>
          <w:szCs w:val="22"/>
        </w:rPr>
        <w:t>richtlijnen van de raad</w:t>
      </w:r>
      <w:r w:rsidR="00304B2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7A3F9B0" w14:textId="77777777" w:rsidR="00902A08" w:rsidRPr="00902A08" w:rsidRDefault="00902A08" w:rsidP="000568FF"/>
    <w:p w14:paraId="4038E51C" w14:textId="5D6D63DE" w:rsidR="006C29BC" w:rsidRDefault="006C29BC" w:rsidP="007A0E6B">
      <w:pPr>
        <w:pStyle w:val="kop2"/>
      </w:pPr>
      <w:r>
        <w:t xml:space="preserve">Artikel </w:t>
      </w:r>
      <w:r w:rsidR="008054E6">
        <w:t>4</w:t>
      </w:r>
      <w:r>
        <w:t>. Slotbepalingen</w:t>
      </w:r>
    </w:p>
    <w:p w14:paraId="2EBE649B" w14:textId="419CB273" w:rsidR="00990ACE" w:rsidRPr="00990ACE" w:rsidRDefault="006C29BC" w:rsidP="00990ACE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gevallen waarin deze instructie </w:t>
      </w:r>
      <w:r w:rsidR="008054E6">
        <w:rPr>
          <w:rFonts w:ascii="Calibri" w:hAnsi="Calibri" w:cs="Calibri"/>
          <w:color w:val="000000"/>
          <w:sz w:val="22"/>
          <w:szCs w:val="22"/>
        </w:rPr>
        <w:t xml:space="preserve">en het functieboek </w:t>
      </w:r>
      <w:r>
        <w:rPr>
          <w:rFonts w:ascii="Calibri" w:hAnsi="Calibri" w:cs="Calibri"/>
          <w:color w:val="000000"/>
          <w:sz w:val="22"/>
          <w:szCs w:val="22"/>
        </w:rPr>
        <w:t>niet voorzie</w:t>
      </w:r>
      <w:r w:rsidR="008054E6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, voorziet de griffier, voor zover nodig in overleg</w:t>
      </w:r>
      <w:r w:rsidR="00B577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met de voorzitter van de raad</w:t>
      </w:r>
      <w:r w:rsidR="00316344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647F7F">
        <w:rPr>
          <w:rFonts w:ascii="Calibri" w:hAnsi="Calibri" w:cs="Calibri"/>
          <w:color w:val="000000"/>
          <w:sz w:val="22"/>
          <w:szCs w:val="22"/>
        </w:rPr>
        <w:t xml:space="preserve">met de voorzitter </w:t>
      </w:r>
      <w:r w:rsidR="00316344">
        <w:rPr>
          <w:rFonts w:ascii="Calibri" w:hAnsi="Calibri" w:cs="Calibri"/>
          <w:color w:val="000000"/>
          <w:sz w:val="22"/>
          <w:szCs w:val="22"/>
        </w:rPr>
        <w:t>van de werkgeverscommissie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990AC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0E9E77" w14:textId="4E54050D" w:rsidR="006C29BC" w:rsidRDefault="006C29BC" w:rsidP="00990ACE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Deze instructie treedt in werking op </w:t>
      </w:r>
      <w:r w:rsidR="00990ACE">
        <w:rPr>
          <w:rFonts w:ascii="Calibri" w:hAnsi="Calibri" w:cs="Calibri"/>
          <w:color w:val="000000"/>
          <w:sz w:val="22"/>
          <w:szCs w:val="22"/>
        </w:rPr>
        <w:t xml:space="preserve">1 </w:t>
      </w:r>
      <w:r w:rsidR="0039684A">
        <w:rPr>
          <w:rFonts w:ascii="Calibri" w:hAnsi="Calibri" w:cs="Calibri"/>
          <w:color w:val="000000"/>
          <w:sz w:val="22"/>
          <w:szCs w:val="22"/>
        </w:rPr>
        <w:t>november</w:t>
      </w:r>
      <w:r w:rsidR="00990ACE">
        <w:rPr>
          <w:rFonts w:ascii="Calibri" w:hAnsi="Calibri" w:cs="Calibri"/>
          <w:color w:val="000000"/>
          <w:sz w:val="22"/>
          <w:szCs w:val="22"/>
        </w:rPr>
        <w:t xml:space="preserve"> 2020</w:t>
      </w:r>
      <w:r w:rsidR="00303FEF">
        <w:rPr>
          <w:rFonts w:ascii="Calibri" w:hAnsi="Calibri" w:cs="Calibri"/>
          <w:color w:val="000000"/>
          <w:sz w:val="22"/>
          <w:szCs w:val="22"/>
        </w:rPr>
        <w:t xml:space="preserve">, onder gelijktijdige intrekking van </w:t>
      </w:r>
      <w:r w:rsidR="00990ACE">
        <w:rPr>
          <w:rFonts w:ascii="Calibri" w:hAnsi="Calibri" w:cs="Calibri"/>
          <w:color w:val="000000"/>
          <w:sz w:val="22"/>
          <w:szCs w:val="22"/>
        </w:rPr>
        <w:t>de instructie uit 2015.</w:t>
      </w:r>
    </w:p>
    <w:p w14:paraId="1FC68780" w14:textId="2B45EF74" w:rsidR="006C29BC" w:rsidRDefault="006C29BC" w:rsidP="00990ACE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Deze instructie wordt aangehaald als: Instructie voor de griffier </w:t>
      </w:r>
      <w:r w:rsidR="00990ACE">
        <w:rPr>
          <w:rFonts w:ascii="Calibri" w:hAnsi="Calibri" w:cs="Calibri"/>
          <w:color w:val="000000"/>
          <w:sz w:val="22"/>
          <w:szCs w:val="22"/>
        </w:rPr>
        <w:t>Oosterhout 2020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86553B6" w14:textId="77777777" w:rsidR="00990ACE" w:rsidRDefault="00990ACE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2559AD9" w14:textId="31283092" w:rsidR="006C29BC" w:rsidRDefault="006C29B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Aldus vastgesteld door de gemeenteraad van </w:t>
      </w:r>
      <w:r w:rsidR="004F067C">
        <w:rPr>
          <w:rFonts w:ascii="Calibri" w:hAnsi="Calibri" w:cs="Calibri"/>
          <w:color w:val="000000"/>
          <w:sz w:val="22"/>
          <w:szCs w:val="22"/>
        </w:rPr>
        <w:t>Oosterhout</w:t>
      </w:r>
      <w:r>
        <w:rPr>
          <w:rFonts w:ascii="Calibri" w:hAnsi="Calibri" w:cs="Calibri"/>
          <w:color w:val="000000"/>
          <w:sz w:val="22"/>
          <w:szCs w:val="22"/>
        </w:rPr>
        <w:t xml:space="preserve"> op </w:t>
      </w:r>
      <w:r w:rsidR="00B54495">
        <w:rPr>
          <w:rFonts w:ascii="Calibri" w:hAnsi="Calibri" w:cs="Calibri"/>
          <w:color w:val="000000"/>
          <w:sz w:val="22"/>
          <w:szCs w:val="22"/>
        </w:rPr>
        <w:t>27 oktober</w:t>
      </w:r>
      <w:r w:rsidR="004F067C">
        <w:rPr>
          <w:rFonts w:ascii="Calibri" w:hAnsi="Calibri" w:cs="Calibri"/>
          <w:color w:val="000000"/>
          <w:sz w:val="22"/>
          <w:szCs w:val="22"/>
        </w:rPr>
        <w:t xml:space="preserve"> 2020,</w:t>
      </w:r>
    </w:p>
    <w:p w14:paraId="59225FF5" w14:textId="77777777" w:rsidR="004F067C" w:rsidRDefault="004F067C" w:rsidP="006C29B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68D0509" w14:textId="77777777" w:rsidR="00B02691" w:rsidRPr="00B02691" w:rsidRDefault="00B02691" w:rsidP="00B02691">
      <w:pPr>
        <w:spacing w:after="12" w:line="259" w:lineRule="auto"/>
        <w:ind w:left="10" w:right="1058" w:hanging="10"/>
        <w:jc w:val="center"/>
        <w:rPr>
          <w:rFonts w:eastAsia="Arial" w:cs="Arial"/>
          <w:szCs w:val="22"/>
        </w:rPr>
      </w:pPr>
      <w:r w:rsidRPr="00B02691">
        <w:rPr>
          <w:rFonts w:eastAsia="Arial" w:cs="Arial"/>
          <w:szCs w:val="22"/>
        </w:rPr>
        <w:t>, voorzitter</w:t>
      </w:r>
    </w:p>
    <w:p w14:paraId="3B06DC79" w14:textId="77777777" w:rsidR="00B02691" w:rsidRPr="00B02691" w:rsidRDefault="00B02691" w:rsidP="00B02691">
      <w:pPr>
        <w:spacing w:after="272" w:line="259" w:lineRule="auto"/>
        <w:ind w:left="10" w:right="1035" w:hanging="10"/>
        <w:jc w:val="center"/>
        <w:rPr>
          <w:rFonts w:eastAsia="Arial" w:cs="Arial"/>
          <w:color w:val="FFFFFF" w:themeColor="background1"/>
          <w:szCs w:val="22"/>
        </w:rPr>
      </w:pPr>
      <w:r w:rsidRPr="00B02691">
        <w:rPr>
          <w:rFonts w:eastAsia="Arial" w:cs="Arial"/>
          <w:color w:val="FFFFFF" w:themeColor="background1"/>
          <w:szCs w:val="22"/>
        </w:rPr>
        <w:t>{{Signer1}}</w:t>
      </w:r>
    </w:p>
    <w:p w14:paraId="1144DC43" w14:textId="77777777" w:rsidR="00B02691" w:rsidRPr="00B02691" w:rsidRDefault="00B02691" w:rsidP="00B02691">
      <w:pPr>
        <w:spacing w:after="12" w:line="259" w:lineRule="auto"/>
        <w:ind w:left="10" w:right="1324" w:hanging="10"/>
        <w:jc w:val="center"/>
        <w:rPr>
          <w:rFonts w:eastAsia="Arial" w:cs="Arial"/>
          <w:szCs w:val="22"/>
        </w:rPr>
      </w:pPr>
    </w:p>
    <w:p w14:paraId="19C2A2B3" w14:textId="77777777" w:rsidR="00B02691" w:rsidRPr="00B02691" w:rsidRDefault="00B02691" w:rsidP="00B02691">
      <w:pPr>
        <w:spacing w:after="12" w:line="259" w:lineRule="auto"/>
        <w:ind w:left="10" w:right="1324" w:hanging="10"/>
        <w:jc w:val="center"/>
        <w:rPr>
          <w:rFonts w:eastAsia="Arial" w:cs="Arial"/>
          <w:szCs w:val="22"/>
        </w:rPr>
      </w:pPr>
    </w:p>
    <w:p w14:paraId="5AE874E2" w14:textId="77777777" w:rsidR="00B02691" w:rsidRPr="00B02691" w:rsidRDefault="00B02691" w:rsidP="00B02691">
      <w:pPr>
        <w:spacing w:after="12" w:line="259" w:lineRule="auto"/>
        <w:ind w:left="10" w:right="1324" w:hanging="10"/>
        <w:jc w:val="center"/>
        <w:rPr>
          <w:rFonts w:eastAsia="Arial" w:cs="Arial"/>
          <w:szCs w:val="22"/>
        </w:rPr>
      </w:pPr>
      <w:r w:rsidRPr="00B02691">
        <w:rPr>
          <w:rFonts w:eastAsia="Arial" w:cs="Arial"/>
          <w:szCs w:val="22"/>
        </w:rPr>
        <w:t>, griffier</w:t>
      </w:r>
    </w:p>
    <w:p w14:paraId="13C8217D" w14:textId="7597116B" w:rsidR="004F067C" w:rsidRPr="00B02691" w:rsidRDefault="00B02691" w:rsidP="00B02691">
      <w:pPr>
        <w:spacing w:after="272" w:line="259" w:lineRule="auto"/>
        <w:ind w:left="10" w:right="1035" w:hanging="10"/>
        <w:jc w:val="center"/>
        <w:rPr>
          <w:rFonts w:eastAsia="Arial" w:cs="Arial"/>
          <w:color w:val="FFFFFF" w:themeColor="background1"/>
          <w:szCs w:val="22"/>
        </w:rPr>
      </w:pPr>
      <w:r w:rsidRPr="00B02691">
        <w:rPr>
          <w:rFonts w:eastAsia="Arial" w:cs="Arial"/>
          <w:color w:val="FFFFFF" w:themeColor="background1"/>
          <w:szCs w:val="22"/>
        </w:rPr>
        <w:t>{{Signer2}}</w:t>
      </w:r>
    </w:p>
    <w:sectPr w:rsidR="004F067C" w:rsidRPr="00B02691" w:rsidSect="0038006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11E7"/>
    <w:multiLevelType w:val="hybridMultilevel"/>
    <w:tmpl w:val="58B224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9430D"/>
    <w:multiLevelType w:val="hybridMultilevel"/>
    <w:tmpl w:val="A1D04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547A"/>
    <w:multiLevelType w:val="hybridMultilevel"/>
    <w:tmpl w:val="58B224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47D2F"/>
    <w:multiLevelType w:val="hybridMultilevel"/>
    <w:tmpl w:val="1B1C64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F0957"/>
    <w:multiLevelType w:val="hybridMultilevel"/>
    <w:tmpl w:val="EC0072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6317"/>
    <w:multiLevelType w:val="hybridMultilevel"/>
    <w:tmpl w:val="59A43BB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777DDE"/>
    <w:multiLevelType w:val="hybridMultilevel"/>
    <w:tmpl w:val="58B224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D6CF3"/>
    <w:multiLevelType w:val="hybridMultilevel"/>
    <w:tmpl w:val="EC0072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823BE"/>
    <w:multiLevelType w:val="hybridMultilevel"/>
    <w:tmpl w:val="1B1C64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F07A7"/>
    <w:multiLevelType w:val="hybridMultilevel"/>
    <w:tmpl w:val="58B224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D71D4"/>
    <w:multiLevelType w:val="hybridMultilevel"/>
    <w:tmpl w:val="EC0072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80393A"/>
    <w:multiLevelType w:val="hybridMultilevel"/>
    <w:tmpl w:val="EC0072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43D"/>
    <w:rsid w:val="000568FF"/>
    <w:rsid w:val="000607E6"/>
    <w:rsid w:val="000664BF"/>
    <w:rsid w:val="000936E1"/>
    <w:rsid w:val="001002A7"/>
    <w:rsid w:val="00127C4F"/>
    <w:rsid w:val="001D4817"/>
    <w:rsid w:val="00247D3C"/>
    <w:rsid w:val="00280128"/>
    <w:rsid w:val="002816F7"/>
    <w:rsid w:val="002B1C36"/>
    <w:rsid w:val="002C0377"/>
    <w:rsid w:val="00303FEF"/>
    <w:rsid w:val="00304B2A"/>
    <w:rsid w:val="00316344"/>
    <w:rsid w:val="00327E7B"/>
    <w:rsid w:val="00380064"/>
    <w:rsid w:val="0039684A"/>
    <w:rsid w:val="003A543D"/>
    <w:rsid w:val="003C3508"/>
    <w:rsid w:val="003E3EC8"/>
    <w:rsid w:val="003E5204"/>
    <w:rsid w:val="00493623"/>
    <w:rsid w:val="004F067C"/>
    <w:rsid w:val="005A7DBE"/>
    <w:rsid w:val="005D7B48"/>
    <w:rsid w:val="006215CA"/>
    <w:rsid w:val="00647F7F"/>
    <w:rsid w:val="006772A5"/>
    <w:rsid w:val="006C29BC"/>
    <w:rsid w:val="007A0E6B"/>
    <w:rsid w:val="0080419B"/>
    <w:rsid w:val="008054E6"/>
    <w:rsid w:val="00902A08"/>
    <w:rsid w:val="009613D7"/>
    <w:rsid w:val="00983C27"/>
    <w:rsid w:val="00990ACE"/>
    <w:rsid w:val="009B654E"/>
    <w:rsid w:val="009D5170"/>
    <w:rsid w:val="00A12032"/>
    <w:rsid w:val="00A3282D"/>
    <w:rsid w:val="00A65C9C"/>
    <w:rsid w:val="00B02691"/>
    <w:rsid w:val="00B36577"/>
    <w:rsid w:val="00B54495"/>
    <w:rsid w:val="00B5772A"/>
    <w:rsid w:val="00C5151E"/>
    <w:rsid w:val="00C91D75"/>
    <w:rsid w:val="00CB6E50"/>
    <w:rsid w:val="00CC515D"/>
    <w:rsid w:val="00CD244B"/>
    <w:rsid w:val="00D24B0A"/>
    <w:rsid w:val="00D3295C"/>
    <w:rsid w:val="00D32E68"/>
    <w:rsid w:val="00DA6772"/>
    <w:rsid w:val="00DB2CA1"/>
    <w:rsid w:val="00DB338E"/>
    <w:rsid w:val="00E13A7B"/>
    <w:rsid w:val="00EA1417"/>
    <w:rsid w:val="00EB011B"/>
    <w:rsid w:val="00F20990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E4540"/>
  <w15:chartTrackingRefBased/>
  <w15:docId w15:val="{FF633CEC-8E00-486D-87A5-A06DA56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7A0E6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4F067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F067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67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F06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F067C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4F06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F067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E3E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A0E6B"/>
    <w:rPr>
      <w:rFonts w:asciiTheme="minorHAnsi" w:eastAsiaTheme="majorEastAsia" w:hAnsiTheme="minorHAnsi" w:cstheme="majorBidi"/>
      <w:b/>
      <w:sz w:val="28"/>
      <w:szCs w:val="28"/>
    </w:rPr>
  </w:style>
  <w:style w:type="paragraph" w:customStyle="1" w:styleId="kop2">
    <w:name w:val="kop2"/>
    <w:basedOn w:val="Standaard"/>
    <w:link w:val="kop2Char"/>
    <w:qFormat/>
    <w:rsid w:val="007A0E6B"/>
    <w:pPr>
      <w:autoSpaceDE w:val="0"/>
      <w:autoSpaceDN w:val="0"/>
      <w:adjustRightInd w:val="0"/>
    </w:pPr>
    <w:rPr>
      <w:rFonts w:asciiTheme="minorHAnsi" w:hAnsiTheme="minorHAnsi" w:cs="Calibri-Bold"/>
      <w:b/>
      <w:bCs/>
      <w:sz w:val="24"/>
    </w:rPr>
  </w:style>
  <w:style w:type="character" w:customStyle="1" w:styleId="kop2Char">
    <w:name w:val="kop2 Char"/>
    <w:basedOn w:val="Standaardalinea-lettertype"/>
    <w:link w:val="kop2"/>
    <w:rsid w:val="007A0E6B"/>
    <w:rPr>
      <w:rFonts w:asciiTheme="minorHAnsi" w:hAnsiTheme="minorHAnsi" w:cs="Calibri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4106-190F-4B02-ADF5-F86C474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Rosiers-Goorden (Gemeente Oosterhout)</dc:creator>
  <cp:keywords/>
  <dc:description/>
  <cp:lastModifiedBy>Lianne de Wijs (Gemeente Oosterhout)</cp:lastModifiedBy>
  <cp:revision>4</cp:revision>
  <dcterms:created xsi:type="dcterms:W3CDTF">2020-09-08T14:27:00Z</dcterms:created>
  <dcterms:modified xsi:type="dcterms:W3CDTF">2020-10-27T21:04:00Z</dcterms:modified>
</cp:coreProperties>
</file>