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37802" w14:textId="42FB97B4" w:rsidR="0083677B" w:rsidRPr="0083677B" w:rsidRDefault="0083677B" w:rsidP="0083677B">
      <w:pPr>
        <w:pStyle w:val="Plattetekst"/>
        <w:rPr>
          <w:sz w:val="21"/>
          <w:szCs w:val="21"/>
        </w:rPr>
      </w:pPr>
      <w:r>
        <w:rPr>
          <w:noProof/>
          <w:sz w:val="21"/>
          <w:szCs w:val="21"/>
        </w:rPr>
        <w:drawing>
          <wp:anchor distT="0" distB="0" distL="114300" distR="114300" simplePos="0" relativeHeight="251658240" behindDoc="1" locked="0" layoutInCell="1" allowOverlap="1" wp14:anchorId="7C7B59B2" wp14:editId="08A6CB9E">
            <wp:simplePos x="0" y="0"/>
            <wp:positionH relativeFrom="column">
              <wp:posOffset>0</wp:posOffset>
            </wp:positionH>
            <wp:positionV relativeFrom="page">
              <wp:posOffset>629920</wp:posOffset>
            </wp:positionV>
            <wp:extent cx="2298065" cy="1057275"/>
            <wp:effectExtent l="0" t="0" r="6985" b="9525"/>
            <wp:wrapTight wrapText="bothSides">
              <wp:wrapPolygon edited="0">
                <wp:start x="0" y="0"/>
                <wp:lineTo x="0" y="21405"/>
                <wp:lineTo x="21487" y="21405"/>
                <wp:lineTo x="21487" y="0"/>
                <wp:lineTo x="0" y="0"/>
              </wp:wrapPolygon>
            </wp:wrapTight>
            <wp:docPr id="2" name="Afbeelding 2" title="logo gemeente Oosterh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8065" cy="1057275"/>
                    </a:xfrm>
                    <a:prstGeom prst="rect">
                      <a:avLst/>
                    </a:prstGeom>
                  </pic:spPr>
                </pic:pic>
              </a:graphicData>
            </a:graphic>
          </wp:anchor>
        </w:drawing>
      </w:r>
    </w:p>
    <w:p w14:paraId="071FA877" w14:textId="77777777" w:rsidR="0083677B" w:rsidRPr="0083677B" w:rsidRDefault="0083677B" w:rsidP="0083677B">
      <w:pPr>
        <w:pStyle w:val="Plattetekst"/>
        <w:rPr>
          <w:sz w:val="21"/>
          <w:szCs w:val="21"/>
        </w:rPr>
      </w:pPr>
    </w:p>
    <w:p w14:paraId="648E987F" w14:textId="77777777" w:rsidR="0083677B" w:rsidRPr="0083677B" w:rsidRDefault="0083677B" w:rsidP="0083677B">
      <w:pPr>
        <w:pStyle w:val="Plattetekst"/>
        <w:rPr>
          <w:sz w:val="21"/>
          <w:szCs w:val="21"/>
        </w:rPr>
      </w:pPr>
    </w:p>
    <w:p w14:paraId="4D7D33FA" w14:textId="77777777" w:rsidR="0083677B" w:rsidRDefault="0083677B" w:rsidP="0083677B">
      <w:pPr>
        <w:pStyle w:val="Plattetekst"/>
        <w:rPr>
          <w:sz w:val="21"/>
          <w:szCs w:val="21"/>
        </w:rPr>
      </w:pPr>
    </w:p>
    <w:p w14:paraId="573FD09D" w14:textId="77777777" w:rsidR="0083677B" w:rsidRDefault="0083677B" w:rsidP="0083677B">
      <w:pPr>
        <w:pStyle w:val="Plattetekst"/>
        <w:rPr>
          <w:sz w:val="21"/>
          <w:szCs w:val="21"/>
        </w:rPr>
      </w:pPr>
    </w:p>
    <w:p w14:paraId="46330C39" w14:textId="77777777" w:rsidR="0083677B" w:rsidRDefault="0083677B" w:rsidP="0083677B">
      <w:pPr>
        <w:pStyle w:val="Plattetekst"/>
        <w:rPr>
          <w:sz w:val="21"/>
          <w:szCs w:val="21"/>
        </w:rPr>
      </w:pPr>
    </w:p>
    <w:p w14:paraId="2F68C3D8" w14:textId="77777777" w:rsidR="0083677B" w:rsidRDefault="0083677B" w:rsidP="0083677B">
      <w:pPr>
        <w:pStyle w:val="Plattetekst"/>
        <w:rPr>
          <w:sz w:val="21"/>
          <w:szCs w:val="21"/>
        </w:rPr>
      </w:pPr>
    </w:p>
    <w:p w14:paraId="612E06D7" w14:textId="13C71CE6" w:rsidR="00592BBB" w:rsidRPr="00542315" w:rsidRDefault="008763BF" w:rsidP="00707104">
      <w:pPr>
        <w:pStyle w:val="Kop1"/>
        <w:rPr>
          <w:color w:val="0F243E" w:themeColor="text2" w:themeShade="80"/>
        </w:rPr>
      </w:pPr>
      <w:r>
        <w:rPr>
          <w:color w:val="0F243E" w:themeColor="text2" w:themeShade="80"/>
        </w:rPr>
        <w:t>KANDIDATEN</w:t>
      </w:r>
      <w:r w:rsidR="00C95C7D">
        <w:rPr>
          <w:color w:val="0F243E" w:themeColor="text2" w:themeShade="80"/>
        </w:rPr>
        <w:t xml:space="preserve"> GEZOCHT VOOR </w:t>
      </w:r>
      <w:r w:rsidR="004E3087">
        <w:rPr>
          <w:color w:val="0F243E" w:themeColor="text2" w:themeShade="80"/>
        </w:rPr>
        <w:t>REKENKAMER OOSTERHOUT</w:t>
      </w:r>
    </w:p>
    <w:p w14:paraId="54F97352" w14:textId="4165C335" w:rsidR="000C3765" w:rsidRDefault="00ED145C" w:rsidP="00C03E18">
      <w:pPr>
        <w:spacing w:after="240"/>
        <w:rPr>
          <w:rFonts w:ascii="Arial" w:hAnsi="Arial" w:cs="Arial"/>
          <w:color w:val="0F243E" w:themeColor="text2" w:themeShade="80"/>
          <w:sz w:val="22"/>
          <w:szCs w:val="22"/>
        </w:rPr>
      </w:pPr>
      <w:r>
        <w:rPr>
          <w:rFonts w:ascii="Arial" w:hAnsi="Arial" w:cs="Arial"/>
          <w:color w:val="0F243E" w:themeColor="text2" w:themeShade="80"/>
          <w:sz w:val="22"/>
          <w:szCs w:val="22"/>
        </w:rPr>
        <w:t>De gemeenteraad van Oosterhout heeft</w:t>
      </w:r>
      <w:r w:rsidR="009A1FD2">
        <w:rPr>
          <w:rFonts w:ascii="Arial" w:hAnsi="Arial" w:cs="Arial"/>
          <w:color w:val="0F243E" w:themeColor="text2" w:themeShade="80"/>
          <w:sz w:val="22"/>
          <w:szCs w:val="22"/>
        </w:rPr>
        <w:t xml:space="preserve"> recent</w:t>
      </w:r>
      <w:r>
        <w:rPr>
          <w:rFonts w:ascii="Arial" w:hAnsi="Arial" w:cs="Arial"/>
          <w:color w:val="0F243E" w:themeColor="text2" w:themeShade="80"/>
          <w:sz w:val="22"/>
          <w:szCs w:val="22"/>
        </w:rPr>
        <w:t xml:space="preserve"> </w:t>
      </w:r>
      <w:r w:rsidR="0062506C">
        <w:rPr>
          <w:rFonts w:ascii="Arial" w:hAnsi="Arial" w:cs="Arial"/>
          <w:color w:val="0F243E" w:themeColor="text2" w:themeShade="80"/>
          <w:sz w:val="22"/>
          <w:szCs w:val="22"/>
        </w:rPr>
        <w:t xml:space="preserve">besloten </w:t>
      </w:r>
      <w:r>
        <w:rPr>
          <w:rFonts w:ascii="Arial" w:hAnsi="Arial" w:cs="Arial"/>
          <w:color w:val="0F243E" w:themeColor="text2" w:themeShade="80"/>
          <w:sz w:val="22"/>
          <w:szCs w:val="22"/>
        </w:rPr>
        <w:t>een eigen rekenkamer in</w:t>
      </w:r>
      <w:r w:rsidR="0062506C">
        <w:rPr>
          <w:rFonts w:ascii="Arial" w:hAnsi="Arial" w:cs="Arial"/>
          <w:color w:val="0F243E" w:themeColor="text2" w:themeShade="80"/>
          <w:sz w:val="22"/>
          <w:szCs w:val="22"/>
        </w:rPr>
        <w:t xml:space="preserve"> te </w:t>
      </w:r>
      <w:r>
        <w:rPr>
          <w:rFonts w:ascii="Arial" w:hAnsi="Arial" w:cs="Arial"/>
          <w:color w:val="0F243E" w:themeColor="text2" w:themeShade="80"/>
          <w:sz w:val="22"/>
          <w:szCs w:val="22"/>
        </w:rPr>
        <w:t>stel</w:t>
      </w:r>
      <w:r w:rsidR="0062506C">
        <w:rPr>
          <w:rFonts w:ascii="Arial" w:hAnsi="Arial" w:cs="Arial"/>
          <w:color w:val="0F243E" w:themeColor="text2" w:themeShade="80"/>
          <w:sz w:val="22"/>
          <w:szCs w:val="22"/>
        </w:rPr>
        <w:t>len</w:t>
      </w:r>
      <w:r w:rsidR="004E3087">
        <w:rPr>
          <w:rFonts w:ascii="Arial" w:hAnsi="Arial" w:cs="Arial"/>
          <w:color w:val="0F243E" w:themeColor="text2" w:themeShade="80"/>
          <w:sz w:val="22"/>
          <w:szCs w:val="22"/>
        </w:rPr>
        <w:t xml:space="preserve">. De rekenkamer </w:t>
      </w:r>
      <w:r w:rsidR="00833836">
        <w:rPr>
          <w:rFonts w:ascii="Arial" w:hAnsi="Arial" w:cs="Arial"/>
          <w:color w:val="0F243E" w:themeColor="text2" w:themeShade="80"/>
          <w:sz w:val="22"/>
          <w:szCs w:val="22"/>
        </w:rPr>
        <w:t>bestaa</w:t>
      </w:r>
      <w:r w:rsidR="001C66F1">
        <w:rPr>
          <w:rFonts w:ascii="Arial" w:hAnsi="Arial" w:cs="Arial"/>
          <w:color w:val="0F243E" w:themeColor="text2" w:themeShade="80"/>
          <w:sz w:val="22"/>
          <w:szCs w:val="22"/>
        </w:rPr>
        <w:t>t</w:t>
      </w:r>
      <w:r w:rsidR="004E3087">
        <w:rPr>
          <w:rFonts w:ascii="Arial" w:hAnsi="Arial" w:cs="Arial"/>
          <w:color w:val="0F243E" w:themeColor="text2" w:themeShade="80"/>
          <w:sz w:val="22"/>
          <w:szCs w:val="22"/>
        </w:rPr>
        <w:t xml:space="preserve"> uit drie leden, waarvan één de rol van voorzitter op zich neemt. </w:t>
      </w:r>
      <w:r w:rsidR="000C3765">
        <w:rPr>
          <w:rFonts w:ascii="Arial" w:hAnsi="Arial" w:cs="Arial"/>
          <w:color w:val="0F243E" w:themeColor="text2" w:themeShade="80"/>
          <w:sz w:val="22"/>
          <w:szCs w:val="22"/>
        </w:rPr>
        <w:t>De rekenkamer wordt ondersteund vanuit de griffie.</w:t>
      </w:r>
    </w:p>
    <w:p w14:paraId="187B5422" w14:textId="0028611E" w:rsidR="00ED145C" w:rsidRDefault="004E3087" w:rsidP="00C03E18">
      <w:pPr>
        <w:spacing w:after="240"/>
        <w:rPr>
          <w:rFonts w:ascii="Arial" w:hAnsi="Arial" w:cs="Arial"/>
          <w:color w:val="0F243E" w:themeColor="text2" w:themeShade="80"/>
          <w:sz w:val="22"/>
          <w:szCs w:val="22"/>
        </w:rPr>
      </w:pPr>
      <w:r>
        <w:rPr>
          <w:rFonts w:ascii="Arial" w:hAnsi="Arial" w:cs="Arial"/>
          <w:color w:val="0F243E" w:themeColor="text2" w:themeShade="80"/>
          <w:sz w:val="22"/>
          <w:szCs w:val="22"/>
        </w:rPr>
        <w:t xml:space="preserve">De selectiecommissie is op zoek naar kandidaten die deze nieuwe rekenkamer vorm en inhoud kunnen geven. </w:t>
      </w:r>
      <w:r w:rsidR="009F5C1B">
        <w:rPr>
          <w:rFonts w:ascii="Arial" w:hAnsi="Arial" w:cs="Arial"/>
          <w:color w:val="0F243E" w:themeColor="text2" w:themeShade="80"/>
          <w:sz w:val="22"/>
          <w:szCs w:val="22"/>
        </w:rPr>
        <w:t>De</w:t>
      </w:r>
      <w:r w:rsidR="00234A37">
        <w:rPr>
          <w:rFonts w:ascii="Arial" w:hAnsi="Arial" w:cs="Arial"/>
          <w:color w:val="0F243E" w:themeColor="text2" w:themeShade="80"/>
          <w:sz w:val="22"/>
          <w:szCs w:val="22"/>
        </w:rPr>
        <w:t>ze</w:t>
      </w:r>
      <w:r w:rsidR="009F5C1B">
        <w:rPr>
          <w:rFonts w:ascii="Arial" w:hAnsi="Arial" w:cs="Arial"/>
          <w:color w:val="0F243E" w:themeColor="text2" w:themeShade="80"/>
          <w:sz w:val="22"/>
          <w:szCs w:val="22"/>
        </w:rPr>
        <w:t xml:space="preserve"> commissie draagt de geselecteerde kandidaten v</w:t>
      </w:r>
      <w:r w:rsidR="000514C4">
        <w:rPr>
          <w:rFonts w:ascii="Arial" w:hAnsi="Arial" w:cs="Arial"/>
          <w:color w:val="0F243E" w:themeColor="text2" w:themeShade="80"/>
          <w:sz w:val="22"/>
          <w:szCs w:val="22"/>
        </w:rPr>
        <w:t>ia het fractievoorzittersoverleg</w:t>
      </w:r>
      <w:r w:rsidR="009F5C1B">
        <w:rPr>
          <w:rFonts w:ascii="Arial" w:hAnsi="Arial" w:cs="Arial"/>
          <w:color w:val="0F243E" w:themeColor="text2" w:themeShade="80"/>
          <w:sz w:val="22"/>
          <w:szCs w:val="22"/>
        </w:rPr>
        <w:t xml:space="preserve"> </w:t>
      </w:r>
      <w:r w:rsidR="00212307">
        <w:rPr>
          <w:rFonts w:ascii="Arial" w:hAnsi="Arial" w:cs="Arial"/>
          <w:color w:val="0F243E" w:themeColor="text2" w:themeShade="80"/>
          <w:sz w:val="22"/>
          <w:szCs w:val="22"/>
        </w:rPr>
        <w:t xml:space="preserve">voor benoeming voor </w:t>
      </w:r>
      <w:r w:rsidR="000514C4">
        <w:rPr>
          <w:rFonts w:ascii="Arial" w:hAnsi="Arial" w:cs="Arial"/>
          <w:color w:val="0F243E" w:themeColor="text2" w:themeShade="80"/>
          <w:sz w:val="22"/>
          <w:szCs w:val="22"/>
        </w:rPr>
        <w:t xml:space="preserve">aan de raad. </w:t>
      </w:r>
    </w:p>
    <w:p w14:paraId="0818DB18" w14:textId="32FA4832" w:rsidR="004E3087" w:rsidRDefault="00000AC5" w:rsidP="004E3087">
      <w:pPr>
        <w:pStyle w:val="Kop3"/>
      </w:pPr>
      <w:r>
        <w:t xml:space="preserve">Wat doen </w:t>
      </w:r>
      <w:r w:rsidR="004E3087">
        <w:t>rekenkamer</w:t>
      </w:r>
      <w:r w:rsidR="005B0BD9">
        <w:t>s</w:t>
      </w:r>
      <w:r>
        <w:t>?</w:t>
      </w:r>
    </w:p>
    <w:p w14:paraId="5E52F1D7" w14:textId="6BF9093F" w:rsidR="00A81D1E" w:rsidRDefault="008A0FBC" w:rsidP="004E3087">
      <w:pPr>
        <w:spacing w:after="240"/>
        <w:rPr>
          <w:rFonts w:ascii="Arial" w:hAnsi="Arial" w:cs="Arial"/>
          <w:color w:val="0F243E" w:themeColor="text2" w:themeShade="80"/>
          <w:sz w:val="22"/>
          <w:szCs w:val="22"/>
        </w:rPr>
      </w:pPr>
      <w:r>
        <w:rPr>
          <w:rFonts w:ascii="Arial" w:hAnsi="Arial" w:cs="Arial"/>
          <w:color w:val="0F243E" w:themeColor="text2" w:themeShade="80"/>
          <w:sz w:val="22"/>
          <w:szCs w:val="22"/>
        </w:rPr>
        <w:t xml:space="preserve">Rekenkamers zijn een belangrijk onderzoeksinstrument van de gemeenteraad. </w:t>
      </w:r>
      <w:r w:rsidR="004E3087" w:rsidRPr="004E3087">
        <w:rPr>
          <w:rFonts w:ascii="Arial" w:hAnsi="Arial" w:cs="Arial"/>
          <w:color w:val="0F243E" w:themeColor="text2" w:themeShade="80"/>
          <w:sz w:val="22"/>
          <w:szCs w:val="22"/>
        </w:rPr>
        <w:t xml:space="preserve">De </w:t>
      </w:r>
      <w:r w:rsidR="009A1FD2">
        <w:rPr>
          <w:rFonts w:ascii="Arial" w:hAnsi="Arial" w:cs="Arial"/>
          <w:color w:val="0F243E" w:themeColor="text2" w:themeShade="80"/>
          <w:sz w:val="22"/>
          <w:szCs w:val="22"/>
        </w:rPr>
        <w:t>gemeentewet geeft rekenkamer</w:t>
      </w:r>
      <w:r w:rsidR="00B75CF4">
        <w:rPr>
          <w:rFonts w:ascii="Arial" w:hAnsi="Arial" w:cs="Arial"/>
          <w:color w:val="0F243E" w:themeColor="text2" w:themeShade="80"/>
          <w:sz w:val="22"/>
          <w:szCs w:val="22"/>
        </w:rPr>
        <w:t>s</w:t>
      </w:r>
      <w:r w:rsidR="009A1FD2">
        <w:rPr>
          <w:rFonts w:ascii="Arial" w:hAnsi="Arial" w:cs="Arial"/>
          <w:color w:val="0F243E" w:themeColor="text2" w:themeShade="80"/>
          <w:sz w:val="22"/>
          <w:szCs w:val="22"/>
        </w:rPr>
        <w:t xml:space="preserve"> de </w:t>
      </w:r>
      <w:r w:rsidR="004E3087" w:rsidRPr="004E3087">
        <w:rPr>
          <w:rFonts w:ascii="Arial" w:hAnsi="Arial" w:cs="Arial"/>
          <w:color w:val="0F243E" w:themeColor="text2" w:themeShade="80"/>
          <w:sz w:val="22"/>
          <w:szCs w:val="22"/>
        </w:rPr>
        <w:t>b</w:t>
      </w:r>
      <w:r w:rsidR="009A1FD2">
        <w:rPr>
          <w:rFonts w:ascii="Arial" w:hAnsi="Arial" w:cs="Arial"/>
          <w:color w:val="0F243E" w:themeColor="text2" w:themeShade="80"/>
          <w:sz w:val="22"/>
          <w:szCs w:val="22"/>
        </w:rPr>
        <w:t>evoegdheid om de doelmatigheid, doeltreffendheid en rechtmatigheid van het door het gemeentebestuur gevoerde bestuur te onderzoeken.</w:t>
      </w:r>
      <w:r w:rsidR="00B75CF4">
        <w:rPr>
          <w:rFonts w:ascii="Arial" w:hAnsi="Arial" w:cs="Arial"/>
          <w:color w:val="0F243E" w:themeColor="text2" w:themeShade="80"/>
          <w:sz w:val="22"/>
          <w:szCs w:val="22"/>
        </w:rPr>
        <w:t xml:space="preserve"> </w:t>
      </w:r>
      <w:r w:rsidR="009F5C1B">
        <w:rPr>
          <w:rFonts w:ascii="Arial" w:hAnsi="Arial" w:cs="Arial"/>
          <w:color w:val="0F243E" w:themeColor="text2" w:themeShade="80"/>
          <w:sz w:val="22"/>
          <w:szCs w:val="22"/>
        </w:rPr>
        <w:t>De rekenkamer formuleert, v</w:t>
      </w:r>
      <w:r w:rsidR="003C48A4">
        <w:rPr>
          <w:rFonts w:ascii="Arial" w:hAnsi="Arial" w:cs="Arial"/>
          <w:color w:val="0F243E" w:themeColor="text2" w:themeShade="80"/>
          <w:sz w:val="22"/>
          <w:szCs w:val="22"/>
        </w:rPr>
        <w:t>anuit de</w:t>
      </w:r>
      <w:r w:rsidR="005B0BD9">
        <w:rPr>
          <w:rFonts w:ascii="Arial" w:hAnsi="Arial" w:cs="Arial"/>
          <w:color w:val="0F243E" w:themeColor="text2" w:themeShade="80"/>
          <w:sz w:val="22"/>
          <w:szCs w:val="22"/>
        </w:rPr>
        <w:t xml:space="preserve"> bevindingen in de</w:t>
      </w:r>
      <w:r w:rsidR="003C48A4">
        <w:rPr>
          <w:rFonts w:ascii="Arial" w:hAnsi="Arial" w:cs="Arial"/>
          <w:color w:val="0F243E" w:themeColor="text2" w:themeShade="80"/>
          <w:sz w:val="22"/>
          <w:szCs w:val="22"/>
        </w:rPr>
        <w:t xml:space="preserve"> onderzoeken</w:t>
      </w:r>
      <w:r w:rsidR="009F5C1B">
        <w:rPr>
          <w:rFonts w:ascii="Arial" w:hAnsi="Arial" w:cs="Arial"/>
          <w:color w:val="0F243E" w:themeColor="text2" w:themeShade="80"/>
          <w:sz w:val="22"/>
          <w:szCs w:val="22"/>
        </w:rPr>
        <w:t>,</w:t>
      </w:r>
      <w:r w:rsidR="003C48A4">
        <w:rPr>
          <w:rFonts w:ascii="Arial" w:hAnsi="Arial" w:cs="Arial"/>
          <w:color w:val="0F243E" w:themeColor="text2" w:themeShade="80"/>
          <w:sz w:val="22"/>
          <w:szCs w:val="22"/>
        </w:rPr>
        <w:t xml:space="preserve"> aanbevelingen</w:t>
      </w:r>
      <w:r w:rsidR="000514C4">
        <w:rPr>
          <w:rFonts w:ascii="Arial" w:hAnsi="Arial" w:cs="Arial"/>
          <w:color w:val="0F243E" w:themeColor="text2" w:themeShade="80"/>
          <w:sz w:val="22"/>
          <w:szCs w:val="22"/>
        </w:rPr>
        <w:t xml:space="preserve"> aan de</w:t>
      </w:r>
      <w:r w:rsidR="003C48A4">
        <w:rPr>
          <w:rFonts w:ascii="Arial" w:hAnsi="Arial" w:cs="Arial"/>
          <w:color w:val="0F243E" w:themeColor="text2" w:themeShade="80"/>
          <w:sz w:val="22"/>
          <w:szCs w:val="22"/>
        </w:rPr>
        <w:t xml:space="preserve"> raad en</w:t>
      </w:r>
      <w:r w:rsidR="00635992">
        <w:rPr>
          <w:rFonts w:ascii="Arial" w:hAnsi="Arial" w:cs="Arial"/>
          <w:color w:val="0F243E" w:themeColor="text2" w:themeShade="80"/>
          <w:sz w:val="22"/>
          <w:szCs w:val="22"/>
        </w:rPr>
        <w:t>/of</w:t>
      </w:r>
      <w:r w:rsidR="003C48A4">
        <w:rPr>
          <w:rFonts w:ascii="Arial" w:hAnsi="Arial" w:cs="Arial"/>
          <w:color w:val="0F243E" w:themeColor="text2" w:themeShade="80"/>
          <w:sz w:val="22"/>
          <w:szCs w:val="22"/>
        </w:rPr>
        <w:t xml:space="preserve"> </w:t>
      </w:r>
      <w:r w:rsidR="00186973">
        <w:rPr>
          <w:rFonts w:ascii="Arial" w:hAnsi="Arial" w:cs="Arial"/>
          <w:color w:val="0F243E" w:themeColor="text2" w:themeShade="80"/>
          <w:sz w:val="22"/>
          <w:szCs w:val="22"/>
        </w:rPr>
        <w:t xml:space="preserve">het </w:t>
      </w:r>
      <w:r w:rsidR="003C48A4">
        <w:rPr>
          <w:rFonts w:ascii="Arial" w:hAnsi="Arial" w:cs="Arial"/>
          <w:color w:val="0F243E" w:themeColor="text2" w:themeShade="80"/>
          <w:sz w:val="22"/>
          <w:szCs w:val="22"/>
        </w:rPr>
        <w:t xml:space="preserve">college. </w:t>
      </w:r>
    </w:p>
    <w:p w14:paraId="4DCA01E6" w14:textId="32855970" w:rsidR="005B0BD9" w:rsidRPr="005B0BD9" w:rsidRDefault="005B0BD9" w:rsidP="005B0BD9">
      <w:pPr>
        <w:pStyle w:val="Kop3"/>
      </w:pPr>
      <w:r w:rsidRPr="005B0BD9">
        <w:t>Verwachtingen bij onze rekenkamer</w:t>
      </w:r>
    </w:p>
    <w:p w14:paraId="55F43E21" w14:textId="1FC45F77" w:rsidR="00000AC5" w:rsidRDefault="00000AC5" w:rsidP="00635992">
      <w:pPr>
        <w:spacing w:after="240"/>
        <w:rPr>
          <w:rFonts w:ascii="Arial" w:hAnsi="Arial" w:cs="Arial"/>
          <w:color w:val="0F243E" w:themeColor="text2" w:themeShade="80"/>
          <w:sz w:val="22"/>
          <w:szCs w:val="22"/>
        </w:rPr>
      </w:pPr>
      <w:r>
        <w:rPr>
          <w:rFonts w:ascii="Arial" w:hAnsi="Arial" w:cs="Arial"/>
          <w:color w:val="0F243E" w:themeColor="text2" w:themeShade="80"/>
          <w:sz w:val="22"/>
          <w:szCs w:val="22"/>
        </w:rPr>
        <w:t xml:space="preserve">De manier waarop </w:t>
      </w:r>
      <w:r w:rsidR="000514C4">
        <w:rPr>
          <w:rFonts w:ascii="Arial" w:hAnsi="Arial" w:cs="Arial"/>
          <w:color w:val="0F243E" w:themeColor="text2" w:themeShade="80"/>
          <w:sz w:val="22"/>
          <w:szCs w:val="22"/>
        </w:rPr>
        <w:t xml:space="preserve">rekenkamers </w:t>
      </w:r>
      <w:r>
        <w:rPr>
          <w:rFonts w:ascii="Arial" w:hAnsi="Arial" w:cs="Arial"/>
          <w:color w:val="0F243E" w:themeColor="text2" w:themeShade="80"/>
          <w:sz w:val="22"/>
          <w:szCs w:val="22"/>
        </w:rPr>
        <w:t>de wettelijke bevoegdheid</w:t>
      </w:r>
      <w:r w:rsidR="000514C4">
        <w:rPr>
          <w:rFonts w:ascii="Arial" w:hAnsi="Arial" w:cs="Arial"/>
          <w:color w:val="0F243E" w:themeColor="text2" w:themeShade="80"/>
          <w:sz w:val="22"/>
          <w:szCs w:val="22"/>
        </w:rPr>
        <w:t xml:space="preserve"> invullen varieert. </w:t>
      </w:r>
      <w:r>
        <w:rPr>
          <w:rFonts w:ascii="Arial" w:hAnsi="Arial" w:cs="Arial"/>
          <w:color w:val="0F243E" w:themeColor="text2" w:themeShade="80"/>
          <w:sz w:val="22"/>
          <w:szCs w:val="22"/>
        </w:rPr>
        <w:t>Daarom vinden wij het belangrijk onze verwachtingen te formuleren.</w:t>
      </w:r>
      <w:r w:rsidR="008763BF">
        <w:rPr>
          <w:rFonts w:ascii="Arial" w:hAnsi="Arial" w:cs="Arial"/>
          <w:color w:val="0F243E" w:themeColor="text2" w:themeShade="80"/>
          <w:sz w:val="22"/>
          <w:szCs w:val="22"/>
        </w:rPr>
        <w:t xml:space="preserve"> </w:t>
      </w:r>
    </w:p>
    <w:p w14:paraId="4DF75B0A" w14:textId="630A4774" w:rsidR="00034745" w:rsidRPr="00034745" w:rsidRDefault="00034745" w:rsidP="00635992">
      <w:pPr>
        <w:spacing w:after="240"/>
        <w:rPr>
          <w:rFonts w:ascii="Arial" w:hAnsi="Arial" w:cs="Arial"/>
          <w:i/>
          <w:iCs/>
          <w:color w:val="0F243E" w:themeColor="text2" w:themeShade="80"/>
          <w:sz w:val="22"/>
          <w:szCs w:val="22"/>
        </w:rPr>
      </w:pPr>
      <w:r>
        <w:rPr>
          <w:rFonts w:ascii="Arial" w:hAnsi="Arial" w:cs="Arial"/>
          <w:i/>
          <w:iCs/>
          <w:color w:val="0F243E" w:themeColor="text2" w:themeShade="80"/>
          <w:sz w:val="22"/>
          <w:szCs w:val="22"/>
        </w:rPr>
        <w:t>Een betrokken</w:t>
      </w:r>
      <w:r w:rsidR="00C07831">
        <w:rPr>
          <w:rFonts w:ascii="Arial" w:hAnsi="Arial" w:cs="Arial"/>
          <w:i/>
          <w:iCs/>
          <w:color w:val="0F243E" w:themeColor="text2" w:themeShade="80"/>
          <w:sz w:val="22"/>
          <w:szCs w:val="22"/>
        </w:rPr>
        <w:t xml:space="preserve"> en nabije</w:t>
      </w:r>
      <w:r>
        <w:rPr>
          <w:rFonts w:ascii="Arial" w:hAnsi="Arial" w:cs="Arial"/>
          <w:i/>
          <w:iCs/>
          <w:color w:val="0F243E" w:themeColor="text2" w:themeShade="80"/>
          <w:sz w:val="22"/>
          <w:szCs w:val="22"/>
        </w:rPr>
        <w:t xml:space="preserve"> rekenkamer</w:t>
      </w:r>
    </w:p>
    <w:p w14:paraId="56392D08" w14:textId="19E7092A" w:rsidR="00BF5B72" w:rsidRDefault="00B75CF4" w:rsidP="00635992">
      <w:pPr>
        <w:spacing w:after="240"/>
        <w:rPr>
          <w:rFonts w:ascii="Arial" w:hAnsi="Arial" w:cs="Arial"/>
          <w:color w:val="0F243E" w:themeColor="text2" w:themeShade="80"/>
          <w:sz w:val="22"/>
          <w:szCs w:val="22"/>
        </w:rPr>
      </w:pPr>
      <w:r>
        <w:rPr>
          <w:rFonts w:ascii="Arial" w:hAnsi="Arial" w:cs="Arial"/>
          <w:color w:val="0F243E" w:themeColor="text2" w:themeShade="80"/>
          <w:sz w:val="22"/>
          <w:szCs w:val="22"/>
        </w:rPr>
        <w:t xml:space="preserve">We zijn op zoek naar betrokken leden, die dicht bij de raad én bij de inwoners en organisaties in Oosterhout (gaan) staan. </w:t>
      </w:r>
      <w:r w:rsidR="003826B8">
        <w:rPr>
          <w:rFonts w:ascii="Arial" w:hAnsi="Arial" w:cs="Arial"/>
          <w:color w:val="0F243E" w:themeColor="text2" w:themeShade="80"/>
          <w:sz w:val="22"/>
          <w:szCs w:val="22"/>
        </w:rPr>
        <w:t xml:space="preserve">De leden </w:t>
      </w:r>
      <w:r w:rsidR="00193586">
        <w:rPr>
          <w:rFonts w:ascii="Arial" w:hAnsi="Arial" w:cs="Arial"/>
          <w:color w:val="0F243E" w:themeColor="text2" w:themeShade="80"/>
          <w:sz w:val="22"/>
          <w:szCs w:val="22"/>
        </w:rPr>
        <w:t xml:space="preserve">zijn maatschappelijk gemotiveerd, </w:t>
      </w:r>
      <w:r w:rsidR="00C07831">
        <w:rPr>
          <w:rFonts w:ascii="Arial" w:hAnsi="Arial" w:cs="Arial"/>
          <w:color w:val="0F243E" w:themeColor="text2" w:themeShade="80"/>
          <w:sz w:val="22"/>
          <w:szCs w:val="22"/>
        </w:rPr>
        <w:t xml:space="preserve">hebben belangstelling voor onze gemeente en informeren zich actief over </w:t>
      </w:r>
      <w:r w:rsidR="003826B8">
        <w:rPr>
          <w:rFonts w:ascii="Arial" w:hAnsi="Arial" w:cs="Arial"/>
          <w:color w:val="0F243E" w:themeColor="text2" w:themeShade="80"/>
          <w:sz w:val="22"/>
          <w:szCs w:val="22"/>
        </w:rPr>
        <w:t xml:space="preserve">wat </w:t>
      </w:r>
      <w:r w:rsidR="001C66F1">
        <w:rPr>
          <w:rFonts w:ascii="Arial" w:hAnsi="Arial" w:cs="Arial"/>
          <w:color w:val="0F243E" w:themeColor="text2" w:themeShade="80"/>
          <w:sz w:val="22"/>
          <w:szCs w:val="22"/>
        </w:rPr>
        <w:t>hier</w:t>
      </w:r>
      <w:r w:rsidR="003826B8">
        <w:rPr>
          <w:rFonts w:ascii="Arial" w:hAnsi="Arial" w:cs="Arial"/>
          <w:color w:val="0F243E" w:themeColor="text2" w:themeShade="80"/>
          <w:sz w:val="22"/>
          <w:szCs w:val="22"/>
        </w:rPr>
        <w:t xml:space="preserve"> speelt</w:t>
      </w:r>
      <w:r w:rsidR="00377B15">
        <w:rPr>
          <w:rFonts w:ascii="Arial" w:hAnsi="Arial" w:cs="Arial"/>
          <w:color w:val="0F243E" w:themeColor="text2" w:themeShade="80"/>
          <w:sz w:val="22"/>
          <w:szCs w:val="22"/>
        </w:rPr>
        <w:t>.</w:t>
      </w:r>
      <w:r w:rsidR="00526106">
        <w:rPr>
          <w:rFonts w:ascii="Arial" w:hAnsi="Arial" w:cs="Arial"/>
          <w:color w:val="0F243E" w:themeColor="text2" w:themeShade="80"/>
          <w:sz w:val="22"/>
          <w:szCs w:val="22"/>
        </w:rPr>
        <w:t xml:space="preserve"> </w:t>
      </w:r>
      <w:r w:rsidR="003826B8">
        <w:rPr>
          <w:rFonts w:ascii="Arial" w:hAnsi="Arial" w:cs="Arial"/>
          <w:color w:val="0F243E" w:themeColor="text2" w:themeShade="80"/>
          <w:sz w:val="22"/>
          <w:szCs w:val="22"/>
        </w:rPr>
        <w:t xml:space="preserve">De </w:t>
      </w:r>
      <w:r w:rsidR="003826B8" w:rsidRPr="003826B8">
        <w:rPr>
          <w:rFonts w:ascii="Arial" w:hAnsi="Arial" w:cs="Arial"/>
          <w:color w:val="0F243E" w:themeColor="text2" w:themeShade="80"/>
          <w:sz w:val="22"/>
          <w:szCs w:val="22"/>
        </w:rPr>
        <w:t xml:space="preserve">rekenkamer </w:t>
      </w:r>
      <w:r w:rsidR="003826B8">
        <w:rPr>
          <w:rFonts w:ascii="Arial" w:hAnsi="Arial" w:cs="Arial"/>
          <w:color w:val="0F243E" w:themeColor="text2" w:themeShade="80"/>
          <w:sz w:val="22"/>
          <w:szCs w:val="22"/>
        </w:rPr>
        <w:t xml:space="preserve">betrekt </w:t>
      </w:r>
      <w:r w:rsidR="003826B8" w:rsidRPr="003826B8">
        <w:rPr>
          <w:rFonts w:ascii="Arial" w:hAnsi="Arial" w:cs="Arial"/>
          <w:color w:val="0F243E" w:themeColor="text2" w:themeShade="80"/>
          <w:sz w:val="22"/>
          <w:szCs w:val="22"/>
        </w:rPr>
        <w:t>inwoners en organisaties</w:t>
      </w:r>
      <w:r w:rsidR="003826B8">
        <w:rPr>
          <w:rFonts w:ascii="Arial" w:hAnsi="Arial" w:cs="Arial"/>
          <w:color w:val="0F243E" w:themeColor="text2" w:themeShade="80"/>
          <w:sz w:val="22"/>
          <w:szCs w:val="22"/>
        </w:rPr>
        <w:t xml:space="preserve"> bij de onderzoeken die </w:t>
      </w:r>
      <w:r w:rsidR="003826B8" w:rsidRPr="003826B8">
        <w:rPr>
          <w:rFonts w:ascii="Arial" w:hAnsi="Arial" w:cs="Arial"/>
          <w:color w:val="0F243E" w:themeColor="text2" w:themeShade="80"/>
          <w:sz w:val="22"/>
          <w:szCs w:val="22"/>
        </w:rPr>
        <w:t xml:space="preserve">zich daarvoor lenen. </w:t>
      </w:r>
    </w:p>
    <w:p w14:paraId="55F22225" w14:textId="037615F1" w:rsidR="00034745" w:rsidRPr="00034745" w:rsidRDefault="00034745" w:rsidP="00635992">
      <w:pPr>
        <w:spacing w:after="240"/>
        <w:rPr>
          <w:rFonts w:ascii="Arial" w:hAnsi="Arial" w:cs="Arial"/>
          <w:i/>
          <w:iCs/>
          <w:color w:val="0F243E" w:themeColor="text2" w:themeShade="80"/>
          <w:sz w:val="22"/>
          <w:szCs w:val="22"/>
        </w:rPr>
      </w:pPr>
      <w:r>
        <w:rPr>
          <w:rFonts w:ascii="Arial" w:hAnsi="Arial" w:cs="Arial"/>
          <w:i/>
          <w:iCs/>
          <w:color w:val="0F243E" w:themeColor="text2" w:themeShade="80"/>
          <w:sz w:val="22"/>
          <w:szCs w:val="22"/>
        </w:rPr>
        <w:t>Eigen</w:t>
      </w:r>
      <w:r w:rsidR="009076A1">
        <w:rPr>
          <w:rFonts w:ascii="Arial" w:hAnsi="Arial" w:cs="Arial"/>
          <w:i/>
          <w:iCs/>
          <w:color w:val="0F243E" w:themeColor="text2" w:themeShade="80"/>
          <w:sz w:val="22"/>
          <w:szCs w:val="22"/>
        </w:rPr>
        <w:t>, eigentijds</w:t>
      </w:r>
      <w:r>
        <w:rPr>
          <w:rFonts w:ascii="Arial" w:hAnsi="Arial" w:cs="Arial"/>
          <w:i/>
          <w:iCs/>
          <w:color w:val="0F243E" w:themeColor="text2" w:themeShade="80"/>
          <w:sz w:val="22"/>
          <w:szCs w:val="22"/>
        </w:rPr>
        <w:t xml:space="preserve"> onderzoek</w:t>
      </w:r>
    </w:p>
    <w:p w14:paraId="7EC5913D" w14:textId="38E7C0DC" w:rsidR="00193586" w:rsidRPr="00193586" w:rsidRDefault="00A36709" w:rsidP="00193586">
      <w:pPr>
        <w:spacing w:after="240"/>
        <w:rPr>
          <w:rFonts w:ascii="Arial" w:hAnsi="Arial" w:cs="Arial"/>
          <w:color w:val="0F243E" w:themeColor="text2" w:themeShade="80"/>
          <w:sz w:val="22"/>
          <w:szCs w:val="22"/>
        </w:rPr>
      </w:pPr>
      <w:r w:rsidRPr="00A36709">
        <w:rPr>
          <w:rFonts w:ascii="Arial" w:hAnsi="Arial" w:cs="Arial"/>
          <w:color w:val="0F243E" w:themeColor="text2" w:themeShade="80"/>
          <w:sz w:val="22"/>
          <w:szCs w:val="22"/>
        </w:rPr>
        <w:t>De rekenkamer doet jaarlijks tenminste een groot onderzoek of twee kleinere.</w:t>
      </w:r>
      <w:r>
        <w:rPr>
          <w:rFonts w:ascii="Arial" w:hAnsi="Arial" w:cs="Arial"/>
          <w:color w:val="0F243E" w:themeColor="text2" w:themeShade="80"/>
          <w:sz w:val="22"/>
          <w:szCs w:val="22"/>
        </w:rPr>
        <w:t xml:space="preserve"> Uitgangspunt is dat de leden zelf de onderzoeken uitvoeren. De contacten vanuit de onderzoeken helpen om een netwerk op te bouwen en invulling te geven aan de begrippen nabijheid en betrokkenheid. Ook blijven </w:t>
      </w:r>
      <w:r w:rsidR="00E17F10">
        <w:rPr>
          <w:rFonts w:ascii="Arial" w:hAnsi="Arial" w:cs="Arial"/>
          <w:color w:val="0F243E" w:themeColor="text2" w:themeShade="80"/>
          <w:sz w:val="22"/>
          <w:szCs w:val="22"/>
        </w:rPr>
        <w:t xml:space="preserve">daardoor </w:t>
      </w:r>
      <w:r w:rsidR="00C07831">
        <w:rPr>
          <w:rFonts w:ascii="Arial" w:hAnsi="Arial" w:cs="Arial"/>
          <w:color w:val="0F243E" w:themeColor="text2" w:themeShade="80"/>
          <w:sz w:val="22"/>
          <w:szCs w:val="22"/>
        </w:rPr>
        <w:t>d</w:t>
      </w:r>
      <w:r w:rsidR="00706E0B">
        <w:rPr>
          <w:rFonts w:ascii="Arial" w:hAnsi="Arial" w:cs="Arial"/>
          <w:color w:val="0F243E" w:themeColor="text2" w:themeShade="80"/>
          <w:sz w:val="22"/>
          <w:szCs w:val="22"/>
        </w:rPr>
        <w:t xml:space="preserve">e ervaringen en kennis vanuit de onderzoeken </w:t>
      </w:r>
      <w:r w:rsidR="00472502">
        <w:rPr>
          <w:rFonts w:ascii="Arial" w:hAnsi="Arial" w:cs="Arial"/>
          <w:color w:val="0F243E" w:themeColor="text2" w:themeShade="80"/>
          <w:sz w:val="22"/>
          <w:szCs w:val="22"/>
        </w:rPr>
        <w:t xml:space="preserve">(beter) </w:t>
      </w:r>
      <w:r w:rsidR="00706E0B">
        <w:rPr>
          <w:rFonts w:ascii="Arial" w:hAnsi="Arial" w:cs="Arial"/>
          <w:color w:val="0F243E" w:themeColor="text2" w:themeShade="80"/>
          <w:sz w:val="22"/>
          <w:szCs w:val="22"/>
        </w:rPr>
        <w:t>beschikbaar</w:t>
      </w:r>
      <w:r w:rsidR="0081772D">
        <w:rPr>
          <w:rFonts w:ascii="Arial" w:hAnsi="Arial" w:cs="Arial"/>
          <w:color w:val="0F243E" w:themeColor="text2" w:themeShade="80"/>
          <w:sz w:val="22"/>
          <w:szCs w:val="22"/>
        </w:rPr>
        <w:t xml:space="preserve"> binnen d</w:t>
      </w:r>
      <w:r w:rsidR="00706E0B">
        <w:rPr>
          <w:rFonts w:ascii="Arial" w:hAnsi="Arial" w:cs="Arial"/>
          <w:color w:val="0F243E" w:themeColor="text2" w:themeShade="80"/>
          <w:sz w:val="22"/>
          <w:szCs w:val="22"/>
        </w:rPr>
        <w:t xml:space="preserve">e rekenkamer. </w:t>
      </w:r>
      <w:r>
        <w:rPr>
          <w:rFonts w:ascii="Arial" w:hAnsi="Arial" w:cs="Arial"/>
          <w:color w:val="0F243E" w:themeColor="text2" w:themeShade="80"/>
          <w:sz w:val="22"/>
          <w:szCs w:val="22"/>
        </w:rPr>
        <w:t>De rekenkamer kan o</w:t>
      </w:r>
      <w:r w:rsidR="00193586" w:rsidRPr="00193586">
        <w:rPr>
          <w:rFonts w:ascii="Arial" w:hAnsi="Arial" w:cs="Arial"/>
          <w:color w:val="0F243E" w:themeColor="text2" w:themeShade="80"/>
          <w:sz w:val="22"/>
          <w:szCs w:val="22"/>
        </w:rPr>
        <w:t xml:space="preserve">p onderdelen externe capaciteit </w:t>
      </w:r>
      <w:r w:rsidR="0081772D">
        <w:rPr>
          <w:rFonts w:ascii="Arial" w:hAnsi="Arial" w:cs="Arial"/>
          <w:color w:val="0F243E" w:themeColor="text2" w:themeShade="80"/>
          <w:sz w:val="22"/>
          <w:szCs w:val="22"/>
        </w:rPr>
        <w:t>inhuren</w:t>
      </w:r>
      <w:r>
        <w:rPr>
          <w:rFonts w:ascii="Arial" w:hAnsi="Arial" w:cs="Arial"/>
          <w:color w:val="0F243E" w:themeColor="text2" w:themeShade="80"/>
          <w:sz w:val="22"/>
          <w:szCs w:val="22"/>
        </w:rPr>
        <w:t xml:space="preserve"> en in</w:t>
      </w:r>
      <w:r w:rsidR="00193586" w:rsidRPr="00193586">
        <w:rPr>
          <w:rFonts w:ascii="Arial" w:hAnsi="Arial" w:cs="Arial"/>
          <w:color w:val="0F243E" w:themeColor="text2" w:themeShade="80"/>
          <w:sz w:val="22"/>
          <w:szCs w:val="22"/>
        </w:rPr>
        <w:t xml:space="preserve">cidenteel een onderzoek geheel </w:t>
      </w:r>
      <w:r w:rsidR="0081772D">
        <w:rPr>
          <w:rFonts w:ascii="Arial" w:hAnsi="Arial" w:cs="Arial"/>
          <w:color w:val="0F243E" w:themeColor="text2" w:themeShade="80"/>
          <w:sz w:val="22"/>
          <w:szCs w:val="22"/>
        </w:rPr>
        <w:t xml:space="preserve">extern </w:t>
      </w:r>
      <w:r>
        <w:rPr>
          <w:rFonts w:ascii="Arial" w:hAnsi="Arial" w:cs="Arial"/>
          <w:color w:val="0F243E" w:themeColor="text2" w:themeShade="80"/>
          <w:sz w:val="22"/>
          <w:szCs w:val="22"/>
        </w:rPr>
        <w:t>laten</w:t>
      </w:r>
      <w:r w:rsidR="0081772D">
        <w:rPr>
          <w:rFonts w:ascii="Arial" w:hAnsi="Arial" w:cs="Arial"/>
          <w:color w:val="0F243E" w:themeColor="text2" w:themeShade="80"/>
          <w:sz w:val="22"/>
          <w:szCs w:val="22"/>
        </w:rPr>
        <w:t xml:space="preserve"> uitvoer</w:t>
      </w:r>
      <w:r>
        <w:rPr>
          <w:rFonts w:ascii="Arial" w:hAnsi="Arial" w:cs="Arial"/>
          <w:color w:val="0F243E" w:themeColor="text2" w:themeShade="80"/>
          <w:sz w:val="22"/>
          <w:szCs w:val="22"/>
        </w:rPr>
        <w:t>en</w:t>
      </w:r>
      <w:r w:rsidR="0081772D">
        <w:rPr>
          <w:rFonts w:ascii="Arial" w:hAnsi="Arial" w:cs="Arial"/>
          <w:color w:val="0F243E" w:themeColor="text2" w:themeShade="80"/>
          <w:sz w:val="22"/>
          <w:szCs w:val="22"/>
        </w:rPr>
        <w:t xml:space="preserve">. </w:t>
      </w:r>
      <w:r w:rsidR="00193586" w:rsidRPr="00193586">
        <w:rPr>
          <w:rFonts w:ascii="Arial" w:hAnsi="Arial" w:cs="Arial"/>
          <w:color w:val="0F243E" w:themeColor="text2" w:themeShade="80"/>
          <w:sz w:val="22"/>
          <w:szCs w:val="22"/>
        </w:rPr>
        <w:t xml:space="preserve"> </w:t>
      </w:r>
    </w:p>
    <w:p w14:paraId="11F1BBB4" w14:textId="2C3B1A88" w:rsidR="00E26859" w:rsidRDefault="00E26859" w:rsidP="00635992">
      <w:pPr>
        <w:spacing w:after="240"/>
        <w:rPr>
          <w:rFonts w:ascii="Arial" w:hAnsi="Arial" w:cs="Arial"/>
          <w:color w:val="0F243E" w:themeColor="text2" w:themeShade="80"/>
          <w:sz w:val="22"/>
          <w:szCs w:val="22"/>
        </w:rPr>
      </w:pPr>
      <w:r>
        <w:rPr>
          <w:rFonts w:ascii="Arial" w:hAnsi="Arial" w:cs="Arial"/>
          <w:color w:val="0F243E" w:themeColor="text2" w:themeShade="80"/>
          <w:sz w:val="22"/>
          <w:szCs w:val="22"/>
        </w:rPr>
        <w:t xml:space="preserve">We zien graag een variatie in onderzoeksmethoden en </w:t>
      </w:r>
      <w:r w:rsidR="00706E0B">
        <w:rPr>
          <w:rFonts w:ascii="Arial" w:hAnsi="Arial" w:cs="Arial"/>
          <w:color w:val="0F243E" w:themeColor="text2" w:themeShade="80"/>
          <w:sz w:val="22"/>
          <w:szCs w:val="22"/>
        </w:rPr>
        <w:t xml:space="preserve">in de </w:t>
      </w:r>
      <w:r>
        <w:rPr>
          <w:rFonts w:ascii="Arial" w:hAnsi="Arial" w:cs="Arial"/>
          <w:color w:val="0F243E" w:themeColor="text2" w:themeShade="80"/>
          <w:sz w:val="22"/>
          <w:szCs w:val="22"/>
        </w:rPr>
        <w:t xml:space="preserve">presentatie van de </w:t>
      </w:r>
      <w:r w:rsidR="003826B8">
        <w:rPr>
          <w:rFonts w:ascii="Arial" w:hAnsi="Arial" w:cs="Arial"/>
          <w:color w:val="0F243E" w:themeColor="text2" w:themeShade="80"/>
          <w:sz w:val="22"/>
          <w:szCs w:val="22"/>
        </w:rPr>
        <w:t xml:space="preserve">rapporten en </w:t>
      </w:r>
      <w:r>
        <w:rPr>
          <w:rFonts w:ascii="Arial" w:hAnsi="Arial" w:cs="Arial"/>
          <w:color w:val="0F243E" w:themeColor="text2" w:themeShade="80"/>
          <w:sz w:val="22"/>
          <w:szCs w:val="22"/>
        </w:rPr>
        <w:t>aanbevelingen</w:t>
      </w:r>
      <w:r w:rsidR="003826B8">
        <w:rPr>
          <w:rFonts w:ascii="Arial" w:hAnsi="Arial" w:cs="Arial"/>
          <w:color w:val="0F243E" w:themeColor="text2" w:themeShade="80"/>
          <w:sz w:val="22"/>
          <w:szCs w:val="22"/>
        </w:rPr>
        <w:t xml:space="preserve">. </w:t>
      </w:r>
      <w:r w:rsidR="008E0895">
        <w:rPr>
          <w:rFonts w:ascii="Arial" w:hAnsi="Arial" w:cs="Arial"/>
          <w:color w:val="0F243E" w:themeColor="text2" w:themeShade="80"/>
          <w:sz w:val="22"/>
          <w:szCs w:val="22"/>
        </w:rPr>
        <w:t>Ook verwachten we e</w:t>
      </w:r>
      <w:r w:rsidR="003826B8">
        <w:rPr>
          <w:rFonts w:ascii="Arial" w:hAnsi="Arial" w:cs="Arial"/>
          <w:color w:val="0F243E" w:themeColor="text2" w:themeShade="80"/>
          <w:sz w:val="22"/>
          <w:szCs w:val="22"/>
        </w:rPr>
        <w:t xml:space="preserve">en </w:t>
      </w:r>
      <w:r>
        <w:rPr>
          <w:rFonts w:ascii="Arial" w:hAnsi="Arial" w:cs="Arial"/>
          <w:color w:val="0F243E" w:themeColor="text2" w:themeShade="80"/>
          <w:sz w:val="22"/>
          <w:szCs w:val="22"/>
        </w:rPr>
        <w:t xml:space="preserve">naar buiten gerichte houding en oog voor </w:t>
      </w:r>
      <w:r w:rsidR="00FA413B">
        <w:rPr>
          <w:rFonts w:ascii="Arial" w:hAnsi="Arial" w:cs="Arial"/>
          <w:color w:val="0F243E" w:themeColor="text2" w:themeShade="80"/>
          <w:sz w:val="22"/>
          <w:szCs w:val="22"/>
        </w:rPr>
        <w:t>vernieuwing</w:t>
      </w:r>
      <w:r>
        <w:rPr>
          <w:rFonts w:ascii="Arial" w:hAnsi="Arial" w:cs="Arial"/>
          <w:color w:val="0F243E" w:themeColor="text2" w:themeShade="80"/>
          <w:sz w:val="22"/>
          <w:szCs w:val="22"/>
        </w:rPr>
        <w:t>.</w:t>
      </w:r>
      <w:r w:rsidR="005F5060">
        <w:rPr>
          <w:rFonts w:ascii="Arial" w:hAnsi="Arial" w:cs="Arial"/>
          <w:color w:val="0F243E" w:themeColor="text2" w:themeShade="80"/>
          <w:sz w:val="22"/>
          <w:szCs w:val="22"/>
        </w:rPr>
        <w:t xml:space="preserve"> </w:t>
      </w:r>
    </w:p>
    <w:p w14:paraId="66AE500B" w14:textId="535C0263" w:rsidR="007035A9" w:rsidRPr="007035A9" w:rsidRDefault="007035A9" w:rsidP="007035A9">
      <w:pPr>
        <w:spacing w:after="240"/>
        <w:rPr>
          <w:rFonts w:ascii="Arial" w:hAnsi="Arial" w:cs="Arial"/>
          <w:i/>
          <w:iCs/>
          <w:color w:val="0F243E" w:themeColor="text2" w:themeShade="80"/>
          <w:sz w:val="22"/>
          <w:szCs w:val="22"/>
        </w:rPr>
      </w:pPr>
      <w:r>
        <w:rPr>
          <w:rFonts w:ascii="Arial" w:hAnsi="Arial" w:cs="Arial"/>
          <w:i/>
          <w:iCs/>
          <w:color w:val="0F243E" w:themeColor="text2" w:themeShade="80"/>
          <w:sz w:val="22"/>
          <w:szCs w:val="22"/>
        </w:rPr>
        <w:t>Leren</w:t>
      </w:r>
    </w:p>
    <w:p w14:paraId="6E0E7F77" w14:textId="62DA6C2F" w:rsidR="007035A9" w:rsidRDefault="003024A4" w:rsidP="007035A9">
      <w:pPr>
        <w:spacing w:after="240"/>
        <w:rPr>
          <w:rFonts w:ascii="Arial" w:hAnsi="Arial" w:cs="Arial"/>
          <w:color w:val="0F243E" w:themeColor="text2" w:themeShade="80"/>
          <w:sz w:val="22"/>
          <w:szCs w:val="22"/>
        </w:rPr>
      </w:pPr>
      <w:r>
        <w:rPr>
          <w:rFonts w:ascii="Arial" w:hAnsi="Arial" w:cs="Arial"/>
          <w:color w:val="0F243E" w:themeColor="text2" w:themeShade="80"/>
          <w:sz w:val="22"/>
          <w:szCs w:val="22"/>
        </w:rPr>
        <w:t>Bij de onderzoeken staat h</w:t>
      </w:r>
      <w:r w:rsidR="000C3765">
        <w:rPr>
          <w:rFonts w:ascii="Arial" w:hAnsi="Arial" w:cs="Arial"/>
          <w:color w:val="0F243E" w:themeColor="text2" w:themeShade="80"/>
          <w:sz w:val="22"/>
          <w:szCs w:val="22"/>
        </w:rPr>
        <w:t xml:space="preserve">et leereffect </w:t>
      </w:r>
      <w:r>
        <w:rPr>
          <w:rFonts w:ascii="Arial" w:hAnsi="Arial" w:cs="Arial"/>
          <w:color w:val="0F243E" w:themeColor="text2" w:themeShade="80"/>
          <w:sz w:val="22"/>
          <w:szCs w:val="22"/>
        </w:rPr>
        <w:t xml:space="preserve">voor bestuur en organisatie </w:t>
      </w:r>
      <w:r w:rsidR="000C3765">
        <w:rPr>
          <w:rFonts w:ascii="Arial" w:hAnsi="Arial" w:cs="Arial"/>
          <w:color w:val="0F243E" w:themeColor="text2" w:themeShade="80"/>
          <w:sz w:val="22"/>
          <w:szCs w:val="22"/>
        </w:rPr>
        <w:t>voorop. Daarbij past een kritische maar constructieve opstelling</w:t>
      </w:r>
      <w:r w:rsidR="005063E1">
        <w:rPr>
          <w:rFonts w:ascii="Arial" w:hAnsi="Arial" w:cs="Arial"/>
          <w:color w:val="0F243E" w:themeColor="text2" w:themeShade="80"/>
          <w:sz w:val="22"/>
          <w:szCs w:val="22"/>
        </w:rPr>
        <w:t xml:space="preserve"> van de rekenkamer</w:t>
      </w:r>
      <w:r w:rsidR="009E3D89">
        <w:rPr>
          <w:rFonts w:ascii="Arial" w:hAnsi="Arial" w:cs="Arial"/>
          <w:color w:val="0F243E" w:themeColor="text2" w:themeShade="80"/>
          <w:sz w:val="22"/>
          <w:szCs w:val="22"/>
        </w:rPr>
        <w:t xml:space="preserve">. </w:t>
      </w:r>
      <w:r w:rsidR="00A30359">
        <w:rPr>
          <w:rFonts w:ascii="Arial" w:hAnsi="Arial" w:cs="Arial"/>
          <w:color w:val="0F243E" w:themeColor="text2" w:themeShade="80"/>
          <w:sz w:val="22"/>
          <w:szCs w:val="22"/>
        </w:rPr>
        <w:t xml:space="preserve">Het leereffect wordt bevorderd door </w:t>
      </w:r>
      <w:r w:rsidR="00260AF4">
        <w:rPr>
          <w:rFonts w:ascii="Arial" w:hAnsi="Arial" w:cs="Arial"/>
          <w:color w:val="0F243E" w:themeColor="text2" w:themeShade="80"/>
          <w:sz w:val="22"/>
          <w:szCs w:val="22"/>
        </w:rPr>
        <w:t xml:space="preserve">relevant en </w:t>
      </w:r>
      <w:r w:rsidR="00263AB2">
        <w:rPr>
          <w:rFonts w:ascii="Arial" w:hAnsi="Arial" w:cs="Arial"/>
          <w:color w:val="0F243E" w:themeColor="text2" w:themeShade="80"/>
          <w:sz w:val="22"/>
          <w:szCs w:val="22"/>
        </w:rPr>
        <w:t xml:space="preserve">gedegen </w:t>
      </w:r>
      <w:r w:rsidR="009E3D89">
        <w:rPr>
          <w:rFonts w:ascii="Arial" w:hAnsi="Arial" w:cs="Arial"/>
          <w:color w:val="0F243E" w:themeColor="text2" w:themeShade="80"/>
          <w:sz w:val="22"/>
          <w:szCs w:val="22"/>
        </w:rPr>
        <w:t>onderzoek</w:t>
      </w:r>
      <w:r w:rsidR="00A30359">
        <w:rPr>
          <w:rFonts w:ascii="Arial" w:hAnsi="Arial" w:cs="Arial"/>
          <w:color w:val="0F243E" w:themeColor="text2" w:themeShade="80"/>
          <w:sz w:val="22"/>
          <w:szCs w:val="22"/>
        </w:rPr>
        <w:t xml:space="preserve"> </w:t>
      </w:r>
      <w:r w:rsidR="009E3D89">
        <w:rPr>
          <w:rFonts w:ascii="Arial" w:hAnsi="Arial" w:cs="Arial"/>
          <w:color w:val="0F243E" w:themeColor="text2" w:themeShade="80"/>
          <w:sz w:val="22"/>
          <w:szCs w:val="22"/>
        </w:rPr>
        <w:t xml:space="preserve">en </w:t>
      </w:r>
      <w:r w:rsidR="00A30359">
        <w:rPr>
          <w:rFonts w:ascii="Arial" w:hAnsi="Arial" w:cs="Arial"/>
          <w:color w:val="0F243E" w:themeColor="text2" w:themeShade="80"/>
          <w:sz w:val="22"/>
          <w:szCs w:val="22"/>
        </w:rPr>
        <w:t xml:space="preserve">door aanbevelingen die zich laten vertalen naar de praktijk in onze gemeente. </w:t>
      </w:r>
    </w:p>
    <w:p w14:paraId="0B999D5F" w14:textId="646CA600" w:rsidR="007035A9" w:rsidRPr="007035A9" w:rsidRDefault="009E3D89" w:rsidP="007035A9">
      <w:pPr>
        <w:spacing w:after="240"/>
        <w:rPr>
          <w:rFonts w:ascii="Arial" w:hAnsi="Arial" w:cs="Arial"/>
          <w:color w:val="0F243E" w:themeColor="text2" w:themeShade="80"/>
          <w:sz w:val="22"/>
          <w:szCs w:val="22"/>
        </w:rPr>
      </w:pPr>
      <w:r>
        <w:rPr>
          <w:rFonts w:ascii="Arial" w:hAnsi="Arial" w:cs="Arial"/>
          <w:color w:val="0F243E" w:themeColor="text2" w:themeShade="80"/>
          <w:sz w:val="22"/>
          <w:szCs w:val="22"/>
        </w:rPr>
        <w:lastRenderedPageBreak/>
        <w:t>De</w:t>
      </w:r>
      <w:r w:rsidR="007035A9" w:rsidRPr="007035A9">
        <w:rPr>
          <w:rFonts w:ascii="Arial" w:hAnsi="Arial" w:cs="Arial"/>
          <w:color w:val="0F243E" w:themeColor="text2" w:themeShade="80"/>
          <w:sz w:val="22"/>
          <w:szCs w:val="22"/>
        </w:rPr>
        <w:t xml:space="preserve"> rekenkamer is </w:t>
      </w:r>
      <w:r w:rsidR="00CC301C">
        <w:rPr>
          <w:rFonts w:ascii="Arial" w:hAnsi="Arial" w:cs="Arial"/>
          <w:color w:val="0F243E" w:themeColor="text2" w:themeShade="80"/>
          <w:sz w:val="22"/>
          <w:szCs w:val="22"/>
        </w:rPr>
        <w:t xml:space="preserve">ook zelf </w:t>
      </w:r>
      <w:r w:rsidR="007035A9" w:rsidRPr="007035A9">
        <w:rPr>
          <w:rFonts w:ascii="Arial" w:hAnsi="Arial" w:cs="Arial"/>
          <w:color w:val="0F243E" w:themeColor="text2" w:themeShade="80"/>
          <w:sz w:val="22"/>
          <w:szCs w:val="22"/>
        </w:rPr>
        <w:t>een lerende organisatie</w:t>
      </w:r>
      <w:r w:rsidR="00791607">
        <w:rPr>
          <w:rFonts w:ascii="Arial" w:hAnsi="Arial" w:cs="Arial"/>
          <w:color w:val="0F243E" w:themeColor="text2" w:themeShade="80"/>
          <w:sz w:val="22"/>
          <w:szCs w:val="22"/>
        </w:rPr>
        <w:t>. N</w:t>
      </w:r>
      <w:r>
        <w:rPr>
          <w:rFonts w:ascii="Arial" w:hAnsi="Arial" w:cs="Arial"/>
          <w:color w:val="0F243E" w:themeColor="text2" w:themeShade="80"/>
          <w:sz w:val="22"/>
          <w:szCs w:val="22"/>
        </w:rPr>
        <w:t xml:space="preserve">aast de leerpunten uit de eigen toets </w:t>
      </w:r>
      <w:r w:rsidR="00CC301C">
        <w:rPr>
          <w:rFonts w:ascii="Arial" w:hAnsi="Arial" w:cs="Arial"/>
          <w:color w:val="0F243E" w:themeColor="text2" w:themeShade="80"/>
          <w:sz w:val="22"/>
          <w:szCs w:val="22"/>
        </w:rPr>
        <w:t>op</w:t>
      </w:r>
      <w:r>
        <w:rPr>
          <w:rFonts w:ascii="Arial" w:hAnsi="Arial" w:cs="Arial"/>
          <w:color w:val="0F243E" w:themeColor="text2" w:themeShade="80"/>
          <w:sz w:val="22"/>
          <w:szCs w:val="22"/>
        </w:rPr>
        <w:t xml:space="preserve"> de doorwerking</w:t>
      </w:r>
      <w:r w:rsidR="00791607">
        <w:rPr>
          <w:rFonts w:ascii="Arial" w:hAnsi="Arial" w:cs="Arial"/>
          <w:color w:val="0F243E" w:themeColor="text2" w:themeShade="80"/>
          <w:sz w:val="22"/>
          <w:szCs w:val="22"/>
        </w:rPr>
        <w:t xml:space="preserve">, </w:t>
      </w:r>
      <w:r w:rsidR="00263AB2">
        <w:rPr>
          <w:rFonts w:ascii="Arial" w:hAnsi="Arial" w:cs="Arial"/>
          <w:color w:val="0F243E" w:themeColor="text2" w:themeShade="80"/>
          <w:sz w:val="22"/>
          <w:szCs w:val="22"/>
        </w:rPr>
        <w:t xml:space="preserve">volgt de rekenkamer </w:t>
      </w:r>
      <w:r w:rsidR="00A10DC2">
        <w:rPr>
          <w:rFonts w:ascii="Arial" w:hAnsi="Arial" w:cs="Arial"/>
          <w:color w:val="0F243E" w:themeColor="text2" w:themeShade="80"/>
          <w:sz w:val="22"/>
          <w:szCs w:val="22"/>
        </w:rPr>
        <w:t>de ontwikkelingen op het gebied van rekenkameronderzoek</w:t>
      </w:r>
      <w:r w:rsidR="00263AB2">
        <w:rPr>
          <w:rFonts w:ascii="Arial" w:hAnsi="Arial" w:cs="Arial"/>
          <w:color w:val="0F243E" w:themeColor="text2" w:themeShade="80"/>
          <w:sz w:val="22"/>
          <w:szCs w:val="22"/>
        </w:rPr>
        <w:t xml:space="preserve"> </w:t>
      </w:r>
      <w:r w:rsidR="002908BA">
        <w:rPr>
          <w:rFonts w:ascii="Arial" w:hAnsi="Arial" w:cs="Arial"/>
          <w:color w:val="0F243E" w:themeColor="text2" w:themeShade="80"/>
          <w:sz w:val="22"/>
          <w:szCs w:val="22"/>
        </w:rPr>
        <w:t xml:space="preserve">en vertaalt die </w:t>
      </w:r>
      <w:r w:rsidR="00263AB2">
        <w:rPr>
          <w:rFonts w:ascii="Arial" w:hAnsi="Arial" w:cs="Arial"/>
          <w:color w:val="0F243E" w:themeColor="text2" w:themeShade="80"/>
          <w:sz w:val="22"/>
          <w:szCs w:val="22"/>
        </w:rPr>
        <w:t>naar de eigen werkwijzen</w:t>
      </w:r>
      <w:r w:rsidR="007035A9" w:rsidRPr="007035A9">
        <w:rPr>
          <w:rFonts w:ascii="Arial" w:hAnsi="Arial" w:cs="Arial"/>
          <w:color w:val="0F243E" w:themeColor="text2" w:themeShade="80"/>
          <w:sz w:val="22"/>
          <w:szCs w:val="22"/>
        </w:rPr>
        <w:t xml:space="preserve">. </w:t>
      </w:r>
    </w:p>
    <w:p w14:paraId="04888DEB" w14:textId="4A2DE8F5" w:rsidR="00034745" w:rsidRPr="00034745" w:rsidRDefault="00034745" w:rsidP="00635992">
      <w:pPr>
        <w:spacing w:after="240"/>
        <w:rPr>
          <w:rFonts w:ascii="Arial" w:hAnsi="Arial" w:cs="Arial"/>
          <w:i/>
          <w:iCs/>
          <w:color w:val="0F243E" w:themeColor="text2" w:themeShade="80"/>
          <w:sz w:val="22"/>
          <w:szCs w:val="22"/>
        </w:rPr>
      </w:pPr>
      <w:r>
        <w:rPr>
          <w:rFonts w:ascii="Arial" w:hAnsi="Arial" w:cs="Arial"/>
          <w:i/>
          <w:iCs/>
          <w:color w:val="0F243E" w:themeColor="text2" w:themeShade="80"/>
          <w:sz w:val="22"/>
          <w:szCs w:val="22"/>
        </w:rPr>
        <w:t>Samenspel met ambtelijke organisatie</w:t>
      </w:r>
    </w:p>
    <w:p w14:paraId="7B682444" w14:textId="1424D4BE" w:rsidR="00A91765" w:rsidRDefault="005F5060" w:rsidP="00635992">
      <w:pPr>
        <w:spacing w:after="240"/>
        <w:rPr>
          <w:rFonts w:ascii="Arial" w:hAnsi="Arial" w:cs="Arial"/>
          <w:color w:val="0F243E" w:themeColor="text2" w:themeShade="80"/>
          <w:sz w:val="22"/>
          <w:szCs w:val="22"/>
        </w:rPr>
      </w:pPr>
      <w:r>
        <w:rPr>
          <w:rFonts w:ascii="Arial" w:hAnsi="Arial" w:cs="Arial"/>
          <w:color w:val="0F243E" w:themeColor="text2" w:themeShade="80"/>
          <w:sz w:val="22"/>
          <w:szCs w:val="22"/>
        </w:rPr>
        <w:t xml:space="preserve">De gemeente Oosterhout investeert in </w:t>
      </w:r>
      <w:proofErr w:type="spellStart"/>
      <w:r>
        <w:rPr>
          <w:rFonts w:ascii="Arial" w:hAnsi="Arial" w:cs="Arial"/>
          <w:color w:val="0F243E" w:themeColor="text2" w:themeShade="80"/>
          <w:sz w:val="22"/>
          <w:szCs w:val="22"/>
        </w:rPr>
        <w:t>informatiegestuurd</w:t>
      </w:r>
      <w:proofErr w:type="spellEnd"/>
      <w:r>
        <w:rPr>
          <w:rFonts w:ascii="Arial" w:hAnsi="Arial" w:cs="Arial"/>
          <w:color w:val="0F243E" w:themeColor="text2" w:themeShade="80"/>
          <w:sz w:val="22"/>
          <w:szCs w:val="22"/>
        </w:rPr>
        <w:t xml:space="preserve"> werken en voert daartoe eigen onderzoeken uit. De rekenkamer overlegt met de organisatie over </w:t>
      </w:r>
      <w:r w:rsidR="000514C4">
        <w:rPr>
          <w:rFonts w:ascii="Arial" w:hAnsi="Arial" w:cs="Arial"/>
          <w:color w:val="0F243E" w:themeColor="text2" w:themeShade="80"/>
          <w:sz w:val="22"/>
          <w:szCs w:val="22"/>
        </w:rPr>
        <w:t xml:space="preserve">het eventueel benutten van </w:t>
      </w:r>
      <w:r>
        <w:rPr>
          <w:rFonts w:ascii="Arial" w:hAnsi="Arial" w:cs="Arial"/>
          <w:color w:val="0F243E" w:themeColor="text2" w:themeShade="80"/>
          <w:sz w:val="22"/>
          <w:szCs w:val="22"/>
        </w:rPr>
        <w:t xml:space="preserve">beschikbare data </w:t>
      </w:r>
      <w:r w:rsidR="000514C4">
        <w:rPr>
          <w:rFonts w:ascii="Arial" w:hAnsi="Arial" w:cs="Arial"/>
          <w:color w:val="0F243E" w:themeColor="text2" w:themeShade="80"/>
          <w:sz w:val="22"/>
          <w:szCs w:val="22"/>
        </w:rPr>
        <w:t xml:space="preserve">en/of </w:t>
      </w:r>
      <w:r w:rsidR="00AB6295">
        <w:rPr>
          <w:rFonts w:ascii="Arial" w:hAnsi="Arial" w:cs="Arial"/>
          <w:color w:val="0F243E" w:themeColor="text2" w:themeShade="80"/>
          <w:sz w:val="22"/>
          <w:szCs w:val="22"/>
        </w:rPr>
        <w:t xml:space="preserve">ambtelijke </w:t>
      </w:r>
      <w:r>
        <w:rPr>
          <w:rFonts w:ascii="Arial" w:hAnsi="Arial" w:cs="Arial"/>
          <w:color w:val="0F243E" w:themeColor="text2" w:themeShade="80"/>
          <w:sz w:val="22"/>
          <w:szCs w:val="22"/>
        </w:rPr>
        <w:t>onderzoekscapaciteit.</w:t>
      </w:r>
      <w:r w:rsidR="000514C4">
        <w:rPr>
          <w:rFonts w:ascii="Arial" w:hAnsi="Arial" w:cs="Arial"/>
          <w:color w:val="0F243E" w:themeColor="text2" w:themeShade="80"/>
          <w:sz w:val="22"/>
          <w:szCs w:val="22"/>
        </w:rPr>
        <w:t xml:space="preserve"> </w:t>
      </w:r>
    </w:p>
    <w:p w14:paraId="3576EC45" w14:textId="3A367BE7" w:rsidR="005F5060" w:rsidRDefault="00472502" w:rsidP="00635992">
      <w:pPr>
        <w:spacing w:after="240"/>
        <w:rPr>
          <w:rFonts w:ascii="Arial" w:hAnsi="Arial" w:cs="Arial"/>
          <w:color w:val="0F243E" w:themeColor="text2" w:themeShade="80"/>
          <w:sz w:val="22"/>
          <w:szCs w:val="22"/>
        </w:rPr>
      </w:pPr>
      <w:r>
        <w:rPr>
          <w:rFonts w:ascii="Arial" w:hAnsi="Arial" w:cs="Arial"/>
          <w:color w:val="0F243E" w:themeColor="text2" w:themeShade="80"/>
          <w:sz w:val="22"/>
          <w:szCs w:val="22"/>
        </w:rPr>
        <w:t xml:space="preserve">Het overleg met de </w:t>
      </w:r>
      <w:r w:rsidR="000514C4">
        <w:rPr>
          <w:rFonts w:ascii="Arial" w:hAnsi="Arial" w:cs="Arial"/>
          <w:color w:val="0F243E" w:themeColor="text2" w:themeShade="80"/>
          <w:sz w:val="22"/>
          <w:szCs w:val="22"/>
        </w:rPr>
        <w:t>controller</w:t>
      </w:r>
      <w:r w:rsidR="00706E0B">
        <w:rPr>
          <w:rFonts w:ascii="Arial" w:hAnsi="Arial" w:cs="Arial"/>
          <w:color w:val="0F243E" w:themeColor="text2" w:themeShade="80"/>
          <w:sz w:val="22"/>
          <w:szCs w:val="22"/>
        </w:rPr>
        <w:t xml:space="preserve"> </w:t>
      </w:r>
      <w:r>
        <w:rPr>
          <w:rFonts w:ascii="Arial" w:hAnsi="Arial" w:cs="Arial"/>
          <w:color w:val="0F243E" w:themeColor="text2" w:themeShade="80"/>
          <w:sz w:val="22"/>
          <w:szCs w:val="22"/>
        </w:rPr>
        <w:t>is erop gericht d</w:t>
      </w:r>
      <w:r w:rsidR="00034745">
        <w:rPr>
          <w:rFonts w:ascii="Arial" w:hAnsi="Arial" w:cs="Arial"/>
          <w:color w:val="0F243E" w:themeColor="text2" w:themeShade="80"/>
          <w:sz w:val="22"/>
          <w:szCs w:val="22"/>
        </w:rPr>
        <w:t xml:space="preserve">at </w:t>
      </w:r>
      <w:r>
        <w:rPr>
          <w:rFonts w:ascii="Arial" w:hAnsi="Arial" w:cs="Arial"/>
          <w:color w:val="0F243E" w:themeColor="text2" w:themeShade="80"/>
          <w:sz w:val="22"/>
          <w:szCs w:val="22"/>
        </w:rPr>
        <w:t xml:space="preserve">niet </w:t>
      </w:r>
      <w:r w:rsidR="00034745">
        <w:rPr>
          <w:rFonts w:ascii="Arial" w:hAnsi="Arial" w:cs="Arial"/>
          <w:color w:val="0F243E" w:themeColor="text2" w:themeShade="80"/>
          <w:sz w:val="22"/>
          <w:szCs w:val="22"/>
        </w:rPr>
        <w:t xml:space="preserve">onbedoeld eenzelfde onderwerp door zowel de rekenkamer als het college wordt onderzocht. </w:t>
      </w:r>
      <w:r w:rsidR="000514C4">
        <w:rPr>
          <w:rFonts w:ascii="Arial" w:hAnsi="Arial" w:cs="Arial"/>
          <w:color w:val="0F243E" w:themeColor="text2" w:themeShade="80"/>
          <w:sz w:val="22"/>
          <w:szCs w:val="22"/>
        </w:rPr>
        <w:t xml:space="preserve"> </w:t>
      </w:r>
    </w:p>
    <w:p w14:paraId="4E2EA327" w14:textId="7EFA5245" w:rsidR="00C95C7D" w:rsidRPr="00C95C7D" w:rsidRDefault="00C95C7D" w:rsidP="00C95C7D">
      <w:pPr>
        <w:spacing w:after="240"/>
        <w:rPr>
          <w:rFonts w:ascii="Arial" w:hAnsi="Arial" w:cs="Arial"/>
          <w:i/>
          <w:color w:val="0F243E" w:themeColor="text2" w:themeShade="80"/>
          <w:sz w:val="22"/>
          <w:szCs w:val="22"/>
        </w:rPr>
      </w:pPr>
      <w:r>
        <w:rPr>
          <w:rFonts w:ascii="Arial" w:hAnsi="Arial" w:cs="Arial"/>
          <w:i/>
          <w:color w:val="0F243E" w:themeColor="text2" w:themeShade="80"/>
          <w:sz w:val="22"/>
          <w:szCs w:val="22"/>
        </w:rPr>
        <w:t>O</w:t>
      </w:r>
      <w:r w:rsidRPr="00C95C7D">
        <w:rPr>
          <w:rFonts w:ascii="Arial" w:hAnsi="Arial" w:cs="Arial"/>
          <w:i/>
          <w:color w:val="0F243E" w:themeColor="text2" w:themeShade="80"/>
          <w:sz w:val="22"/>
          <w:szCs w:val="22"/>
        </w:rPr>
        <w:t>nafhankelijk</w:t>
      </w:r>
    </w:p>
    <w:p w14:paraId="6E35F452" w14:textId="77777777" w:rsidR="00C95C7D" w:rsidRPr="00C95C7D" w:rsidRDefault="00C95C7D" w:rsidP="00C95C7D">
      <w:pPr>
        <w:spacing w:after="240"/>
        <w:rPr>
          <w:rFonts w:ascii="Arial" w:hAnsi="Arial" w:cs="Arial"/>
          <w:color w:val="0F243E" w:themeColor="text2" w:themeShade="80"/>
          <w:sz w:val="22"/>
          <w:szCs w:val="22"/>
        </w:rPr>
      </w:pPr>
      <w:r w:rsidRPr="00C95C7D">
        <w:rPr>
          <w:rFonts w:ascii="Arial" w:hAnsi="Arial" w:cs="Arial"/>
          <w:color w:val="0F243E" w:themeColor="text2" w:themeShade="80"/>
          <w:sz w:val="22"/>
          <w:szCs w:val="22"/>
        </w:rPr>
        <w:t>De rekenkamer stelt zich onafhankelijk op bij het kiezen en uitvoeren van onderzoek en het doen van aanbevelingen. De rekenkamer laat zich voeden, maar vormt zich eigenstandig een oordeel.</w:t>
      </w:r>
    </w:p>
    <w:p w14:paraId="6EBE4F3E" w14:textId="553A1057" w:rsidR="00E17F10" w:rsidRDefault="00E325A7" w:rsidP="008723DC">
      <w:pPr>
        <w:pStyle w:val="Kop3"/>
        <w:rPr>
          <w:color w:val="0F243E" w:themeColor="text2" w:themeShade="80"/>
        </w:rPr>
      </w:pPr>
      <w:r>
        <w:t>Profiel</w:t>
      </w:r>
      <w:r w:rsidR="00DD1AAF">
        <w:t xml:space="preserve"> leden rekenkamer Oosterhout</w:t>
      </w:r>
    </w:p>
    <w:p w14:paraId="067761DF" w14:textId="4BBB627E" w:rsidR="00E325A7" w:rsidRDefault="00E325A7" w:rsidP="008723DC">
      <w:pPr>
        <w:rPr>
          <w:rFonts w:ascii="Arial" w:hAnsi="Arial" w:cs="Arial"/>
          <w:color w:val="0F243E" w:themeColor="text2" w:themeShade="80"/>
          <w:sz w:val="22"/>
          <w:szCs w:val="22"/>
        </w:rPr>
      </w:pPr>
      <w:r>
        <w:rPr>
          <w:rFonts w:ascii="Arial" w:hAnsi="Arial" w:cs="Arial"/>
          <w:color w:val="0F243E" w:themeColor="text2" w:themeShade="80"/>
          <w:sz w:val="22"/>
          <w:szCs w:val="22"/>
        </w:rPr>
        <w:t>Voor alle leden geldt:</w:t>
      </w:r>
    </w:p>
    <w:p w14:paraId="5F1FEDC2" w14:textId="77777777" w:rsidR="00E325A7" w:rsidRDefault="00E325A7" w:rsidP="00E325A7">
      <w:pPr>
        <w:pStyle w:val="Lijstalinea"/>
        <w:numPr>
          <w:ilvl w:val="0"/>
          <w:numId w:val="5"/>
        </w:numPr>
        <w:spacing w:after="240"/>
        <w:rPr>
          <w:rFonts w:ascii="Arial" w:hAnsi="Arial" w:cs="Arial"/>
          <w:color w:val="0F243E" w:themeColor="text2" w:themeShade="80"/>
          <w:sz w:val="22"/>
          <w:szCs w:val="22"/>
        </w:rPr>
      </w:pPr>
      <w:r>
        <w:rPr>
          <w:rFonts w:ascii="Arial" w:hAnsi="Arial" w:cs="Arial"/>
          <w:color w:val="0F243E" w:themeColor="text2" w:themeShade="80"/>
          <w:sz w:val="22"/>
          <w:szCs w:val="22"/>
        </w:rPr>
        <w:t>Academisch werk- en denkniveau</w:t>
      </w:r>
    </w:p>
    <w:p w14:paraId="5B6BA87F" w14:textId="117AEE1D" w:rsidR="00E325A7" w:rsidRDefault="00E325A7" w:rsidP="00E325A7">
      <w:pPr>
        <w:pStyle w:val="Lijstalinea"/>
        <w:numPr>
          <w:ilvl w:val="0"/>
          <w:numId w:val="5"/>
        </w:numPr>
        <w:spacing w:after="240"/>
        <w:rPr>
          <w:rFonts w:ascii="Arial" w:hAnsi="Arial" w:cs="Arial"/>
          <w:color w:val="0F243E" w:themeColor="text2" w:themeShade="80"/>
          <w:sz w:val="22"/>
          <w:szCs w:val="22"/>
        </w:rPr>
      </w:pPr>
      <w:r>
        <w:rPr>
          <w:rFonts w:ascii="Arial" w:hAnsi="Arial" w:cs="Arial"/>
          <w:color w:val="0F243E" w:themeColor="text2" w:themeShade="80"/>
          <w:sz w:val="22"/>
          <w:szCs w:val="22"/>
        </w:rPr>
        <w:t>Analytisch en communicatief sterk</w:t>
      </w:r>
    </w:p>
    <w:p w14:paraId="340D9199" w14:textId="62F684ED" w:rsidR="00E325A7" w:rsidRDefault="00E325A7" w:rsidP="00E325A7">
      <w:pPr>
        <w:pStyle w:val="Lijstalinea"/>
        <w:numPr>
          <w:ilvl w:val="0"/>
          <w:numId w:val="5"/>
        </w:numPr>
        <w:spacing w:after="240"/>
        <w:rPr>
          <w:rFonts w:ascii="Arial" w:hAnsi="Arial" w:cs="Arial"/>
          <w:color w:val="0F243E" w:themeColor="text2" w:themeShade="80"/>
          <w:sz w:val="22"/>
          <w:szCs w:val="22"/>
        </w:rPr>
      </w:pPr>
      <w:r>
        <w:rPr>
          <w:rFonts w:ascii="Arial" w:hAnsi="Arial" w:cs="Arial"/>
          <w:color w:val="0F243E" w:themeColor="text2" w:themeShade="80"/>
          <w:sz w:val="22"/>
          <w:szCs w:val="22"/>
        </w:rPr>
        <w:t>Constructief kritisch</w:t>
      </w:r>
      <w:r w:rsidR="00DF0925">
        <w:rPr>
          <w:rFonts w:ascii="Arial" w:hAnsi="Arial" w:cs="Arial"/>
          <w:color w:val="0F243E" w:themeColor="text2" w:themeShade="80"/>
          <w:sz w:val="22"/>
          <w:szCs w:val="22"/>
        </w:rPr>
        <w:t>e houding</w:t>
      </w:r>
    </w:p>
    <w:p w14:paraId="26565A68" w14:textId="1DF0A945" w:rsidR="004D6DD4" w:rsidRDefault="004D6DD4" w:rsidP="00E325A7">
      <w:pPr>
        <w:pStyle w:val="Lijstalinea"/>
        <w:numPr>
          <w:ilvl w:val="0"/>
          <w:numId w:val="5"/>
        </w:numPr>
        <w:spacing w:after="240"/>
        <w:rPr>
          <w:rFonts w:ascii="Arial" w:hAnsi="Arial" w:cs="Arial"/>
          <w:color w:val="0F243E" w:themeColor="text2" w:themeShade="80"/>
          <w:sz w:val="22"/>
          <w:szCs w:val="22"/>
        </w:rPr>
      </w:pPr>
      <w:r>
        <w:rPr>
          <w:rFonts w:ascii="Arial" w:hAnsi="Arial" w:cs="Arial"/>
          <w:color w:val="0F243E" w:themeColor="text2" w:themeShade="80"/>
          <w:sz w:val="22"/>
          <w:szCs w:val="22"/>
        </w:rPr>
        <w:t xml:space="preserve">Maatschappelijke motivatie </w:t>
      </w:r>
      <w:r w:rsidR="0046637B">
        <w:rPr>
          <w:rFonts w:ascii="Arial" w:hAnsi="Arial" w:cs="Arial"/>
          <w:color w:val="0F243E" w:themeColor="text2" w:themeShade="80"/>
          <w:sz w:val="22"/>
          <w:szCs w:val="22"/>
        </w:rPr>
        <w:t xml:space="preserve">om een </w:t>
      </w:r>
      <w:r w:rsidR="00A55FE0">
        <w:rPr>
          <w:rFonts w:ascii="Arial" w:hAnsi="Arial" w:cs="Arial"/>
          <w:color w:val="0F243E" w:themeColor="text2" w:themeShade="80"/>
          <w:sz w:val="22"/>
          <w:szCs w:val="22"/>
        </w:rPr>
        <w:t xml:space="preserve">zichtbare en </w:t>
      </w:r>
      <w:r w:rsidR="0046637B">
        <w:rPr>
          <w:rFonts w:ascii="Arial" w:hAnsi="Arial" w:cs="Arial"/>
          <w:color w:val="0F243E" w:themeColor="text2" w:themeShade="80"/>
          <w:sz w:val="22"/>
          <w:szCs w:val="22"/>
        </w:rPr>
        <w:t>gezaghebbende rekenkamer in Oosterhout te realiseren</w:t>
      </w:r>
    </w:p>
    <w:p w14:paraId="0B801D67" w14:textId="754F4CD3" w:rsidR="00E325A7" w:rsidRDefault="00472502" w:rsidP="00E325A7">
      <w:pPr>
        <w:pStyle w:val="Lijstalinea"/>
        <w:numPr>
          <w:ilvl w:val="0"/>
          <w:numId w:val="5"/>
        </w:numPr>
        <w:spacing w:after="240"/>
        <w:rPr>
          <w:rFonts w:ascii="Arial" w:hAnsi="Arial" w:cs="Arial"/>
          <w:color w:val="0F243E" w:themeColor="text2" w:themeShade="80"/>
          <w:sz w:val="22"/>
          <w:szCs w:val="22"/>
        </w:rPr>
      </w:pPr>
      <w:r>
        <w:rPr>
          <w:rFonts w:ascii="Arial" w:hAnsi="Arial" w:cs="Arial"/>
          <w:color w:val="0F243E" w:themeColor="text2" w:themeShade="80"/>
          <w:sz w:val="22"/>
          <w:szCs w:val="22"/>
        </w:rPr>
        <w:t>Kennis over en e</w:t>
      </w:r>
      <w:r w:rsidR="00E325A7">
        <w:rPr>
          <w:rFonts w:ascii="Arial" w:hAnsi="Arial" w:cs="Arial"/>
          <w:color w:val="0F243E" w:themeColor="text2" w:themeShade="80"/>
          <w:sz w:val="22"/>
          <w:szCs w:val="22"/>
        </w:rPr>
        <w:t xml:space="preserve">rvaring met </w:t>
      </w:r>
      <w:r w:rsidR="0046637B">
        <w:rPr>
          <w:rFonts w:ascii="Arial" w:hAnsi="Arial" w:cs="Arial"/>
          <w:color w:val="0F243E" w:themeColor="text2" w:themeShade="80"/>
          <w:sz w:val="22"/>
          <w:szCs w:val="22"/>
        </w:rPr>
        <w:t xml:space="preserve">het </w:t>
      </w:r>
      <w:r w:rsidR="00E325A7">
        <w:rPr>
          <w:rFonts w:ascii="Arial" w:hAnsi="Arial" w:cs="Arial"/>
          <w:color w:val="0F243E" w:themeColor="text2" w:themeShade="80"/>
          <w:sz w:val="22"/>
          <w:szCs w:val="22"/>
        </w:rPr>
        <w:t xml:space="preserve">opzetten, uitvoeren en begeleiden van onderzoek </w:t>
      </w:r>
    </w:p>
    <w:p w14:paraId="39ADD29D" w14:textId="3C1A7860" w:rsidR="00E325A7" w:rsidRDefault="00E325A7" w:rsidP="00E325A7">
      <w:pPr>
        <w:pStyle w:val="Lijstalinea"/>
        <w:numPr>
          <w:ilvl w:val="0"/>
          <w:numId w:val="5"/>
        </w:numPr>
        <w:spacing w:after="240"/>
        <w:rPr>
          <w:rFonts w:ascii="Arial" w:hAnsi="Arial" w:cs="Arial"/>
          <w:color w:val="0F243E" w:themeColor="text2" w:themeShade="80"/>
          <w:sz w:val="22"/>
          <w:szCs w:val="22"/>
        </w:rPr>
      </w:pPr>
      <w:r>
        <w:rPr>
          <w:rFonts w:ascii="Arial" w:hAnsi="Arial" w:cs="Arial"/>
          <w:color w:val="0F243E" w:themeColor="text2" w:themeShade="80"/>
          <w:sz w:val="22"/>
          <w:szCs w:val="22"/>
        </w:rPr>
        <w:t xml:space="preserve">Vaardig in het </w:t>
      </w:r>
      <w:r w:rsidR="00DF0925">
        <w:rPr>
          <w:rFonts w:ascii="Arial" w:hAnsi="Arial" w:cs="Arial"/>
          <w:color w:val="0F243E" w:themeColor="text2" w:themeShade="80"/>
          <w:sz w:val="22"/>
          <w:szCs w:val="22"/>
        </w:rPr>
        <w:t>opstellen van</w:t>
      </w:r>
      <w:r>
        <w:rPr>
          <w:rFonts w:ascii="Arial" w:hAnsi="Arial" w:cs="Arial"/>
          <w:color w:val="0F243E" w:themeColor="text2" w:themeShade="80"/>
          <w:sz w:val="22"/>
          <w:szCs w:val="22"/>
        </w:rPr>
        <w:t xml:space="preserve"> heldere rapportages en relevante aanbevelingen</w:t>
      </w:r>
    </w:p>
    <w:p w14:paraId="5E88C8CD" w14:textId="2E83136F" w:rsidR="004D6DD4" w:rsidRPr="004D6DD4" w:rsidRDefault="0046637B" w:rsidP="006D38AD">
      <w:pPr>
        <w:pStyle w:val="Lijstalinea"/>
        <w:numPr>
          <w:ilvl w:val="0"/>
          <w:numId w:val="5"/>
        </w:numPr>
        <w:spacing w:after="240"/>
        <w:rPr>
          <w:rFonts w:ascii="Arial" w:hAnsi="Arial" w:cs="Arial"/>
          <w:color w:val="0F243E" w:themeColor="text2" w:themeShade="80"/>
          <w:sz w:val="22"/>
          <w:szCs w:val="22"/>
        </w:rPr>
      </w:pPr>
      <w:r>
        <w:rPr>
          <w:rFonts w:ascii="Arial" w:hAnsi="Arial" w:cs="Arial"/>
          <w:color w:val="0F243E" w:themeColor="text2" w:themeShade="80"/>
          <w:sz w:val="22"/>
          <w:szCs w:val="22"/>
        </w:rPr>
        <w:t xml:space="preserve">Geïnteresseerd in </w:t>
      </w:r>
      <w:r w:rsidR="00E17F10">
        <w:rPr>
          <w:rFonts w:ascii="Arial" w:hAnsi="Arial" w:cs="Arial"/>
          <w:color w:val="0F243E" w:themeColor="text2" w:themeShade="80"/>
          <w:sz w:val="22"/>
          <w:szCs w:val="22"/>
        </w:rPr>
        <w:t>het toepassen</w:t>
      </w:r>
      <w:r w:rsidR="004D6DD4" w:rsidRPr="004D6DD4">
        <w:rPr>
          <w:rFonts w:ascii="Arial" w:hAnsi="Arial" w:cs="Arial"/>
          <w:color w:val="0F243E" w:themeColor="text2" w:themeShade="80"/>
          <w:sz w:val="22"/>
          <w:szCs w:val="22"/>
        </w:rPr>
        <w:t xml:space="preserve"> van nieuwe werkwijzen</w:t>
      </w:r>
      <w:r w:rsidR="00E17F10">
        <w:rPr>
          <w:rFonts w:ascii="Arial" w:hAnsi="Arial" w:cs="Arial"/>
          <w:color w:val="0F243E" w:themeColor="text2" w:themeShade="80"/>
          <w:sz w:val="22"/>
          <w:szCs w:val="22"/>
        </w:rPr>
        <w:t xml:space="preserve">, met oog voor het </w:t>
      </w:r>
      <w:r w:rsidR="00472502">
        <w:rPr>
          <w:rFonts w:ascii="Arial" w:hAnsi="Arial" w:cs="Arial"/>
          <w:color w:val="0F243E" w:themeColor="text2" w:themeShade="80"/>
          <w:sz w:val="22"/>
          <w:szCs w:val="22"/>
        </w:rPr>
        <w:t xml:space="preserve">(zo mogelijk) </w:t>
      </w:r>
      <w:r w:rsidR="00E17F10">
        <w:rPr>
          <w:rFonts w:ascii="Arial" w:hAnsi="Arial" w:cs="Arial"/>
          <w:color w:val="0F243E" w:themeColor="text2" w:themeShade="80"/>
          <w:sz w:val="22"/>
          <w:szCs w:val="22"/>
        </w:rPr>
        <w:t xml:space="preserve">betrekken van inwoners en organisaties </w:t>
      </w:r>
      <w:r w:rsidR="00472502">
        <w:rPr>
          <w:rFonts w:ascii="Arial" w:hAnsi="Arial" w:cs="Arial"/>
          <w:color w:val="0F243E" w:themeColor="text2" w:themeShade="80"/>
          <w:sz w:val="22"/>
          <w:szCs w:val="22"/>
        </w:rPr>
        <w:t>bij het onderzoek</w:t>
      </w:r>
    </w:p>
    <w:p w14:paraId="0A7468E8" w14:textId="6F201844" w:rsidR="00DF0925" w:rsidRDefault="00E325A7" w:rsidP="00843848">
      <w:pPr>
        <w:pStyle w:val="Lijstalinea"/>
        <w:numPr>
          <w:ilvl w:val="0"/>
          <w:numId w:val="5"/>
        </w:numPr>
        <w:spacing w:after="240"/>
        <w:rPr>
          <w:rFonts w:ascii="Arial" w:hAnsi="Arial" w:cs="Arial"/>
          <w:color w:val="0F243E" w:themeColor="text2" w:themeShade="80"/>
          <w:sz w:val="22"/>
          <w:szCs w:val="22"/>
        </w:rPr>
      </w:pPr>
      <w:r w:rsidRPr="00E325A7">
        <w:rPr>
          <w:rFonts w:ascii="Arial" w:hAnsi="Arial" w:cs="Arial"/>
          <w:color w:val="0F243E" w:themeColor="text2" w:themeShade="80"/>
          <w:sz w:val="22"/>
          <w:szCs w:val="22"/>
        </w:rPr>
        <w:t>Politiek sensiti</w:t>
      </w:r>
      <w:r w:rsidR="004D6DD4">
        <w:rPr>
          <w:rFonts w:ascii="Arial" w:hAnsi="Arial" w:cs="Arial"/>
          <w:color w:val="0F243E" w:themeColor="text2" w:themeShade="80"/>
          <w:sz w:val="22"/>
          <w:szCs w:val="22"/>
        </w:rPr>
        <w:t>ef</w:t>
      </w:r>
      <w:r w:rsidR="00DF0925">
        <w:rPr>
          <w:rFonts w:ascii="Arial" w:hAnsi="Arial" w:cs="Arial"/>
          <w:color w:val="0F243E" w:themeColor="text2" w:themeShade="80"/>
          <w:sz w:val="22"/>
          <w:szCs w:val="22"/>
        </w:rPr>
        <w:t xml:space="preserve"> </w:t>
      </w:r>
    </w:p>
    <w:p w14:paraId="3D4FE4A3" w14:textId="25175ECA" w:rsidR="00472502" w:rsidRDefault="00472502" w:rsidP="00843848">
      <w:pPr>
        <w:pStyle w:val="Lijstalinea"/>
        <w:numPr>
          <w:ilvl w:val="0"/>
          <w:numId w:val="5"/>
        </w:numPr>
        <w:spacing w:after="240"/>
        <w:rPr>
          <w:rFonts w:ascii="Arial" w:hAnsi="Arial" w:cs="Arial"/>
          <w:color w:val="0F243E" w:themeColor="text2" w:themeShade="80"/>
          <w:sz w:val="22"/>
          <w:szCs w:val="22"/>
        </w:rPr>
      </w:pPr>
      <w:r>
        <w:rPr>
          <w:rFonts w:ascii="Arial" w:hAnsi="Arial" w:cs="Arial"/>
          <w:color w:val="0F243E" w:themeColor="text2" w:themeShade="80"/>
          <w:sz w:val="22"/>
          <w:szCs w:val="22"/>
        </w:rPr>
        <w:t>Binding met Oosterhout wordt gewaardeerd</w:t>
      </w:r>
      <w:r w:rsidR="00A55FE0">
        <w:rPr>
          <w:rFonts w:ascii="Arial" w:hAnsi="Arial" w:cs="Arial"/>
          <w:color w:val="0F243E" w:themeColor="text2" w:themeShade="80"/>
          <w:sz w:val="22"/>
          <w:szCs w:val="22"/>
        </w:rPr>
        <w:t xml:space="preserve">. De binding </w:t>
      </w:r>
      <w:r>
        <w:rPr>
          <w:rFonts w:ascii="Arial" w:hAnsi="Arial" w:cs="Arial"/>
          <w:color w:val="0F243E" w:themeColor="text2" w:themeShade="80"/>
          <w:sz w:val="22"/>
          <w:szCs w:val="22"/>
        </w:rPr>
        <w:t>mag het onafhankelijk kunnen functioneren niet in de weg zitten</w:t>
      </w:r>
      <w:r w:rsidR="00A55FE0">
        <w:rPr>
          <w:rFonts w:ascii="Arial" w:hAnsi="Arial" w:cs="Arial"/>
          <w:color w:val="0F243E" w:themeColor="text2" w:themeShade="80"/>
          <w:sz w:val="22"/>
          <w:szCs w:val="22"/>
        </w:rPr>
        <w:t xml:space="preserve"> (niet actief in de gemeentelijke politiek of in organisaties met een band met de gemeente)</w:t>
      </w:r>
      <w:r>
        <w:rPr>
          <w:rFonts w:ascii="Arial" w:hAnsi="Arial" w:cs="Arial"/>
          <w:color w:val="0F243E" w:themeColor="text2" w:themeShade="80"/>
          <w:sz w:val="22"/>
          <w:szCs w:val="22"/>
        </w:rPr>
        <w:t xml:space="preserve">. </w:t>
      </w:r>
    </w:p>
    <w:p w14:paraId="7C1432E8" w14:textId="475C03F9" w:rsidR="008763BF" w:rsidRDefault="00D24903" w:rsidP="008723DC">
      <w:pPr>
        <w:rPr>
          <w:rFonts w:ascii="Arial" w:hAnsi="Arial" w:cs="Arial"/>
          <w:color w:val="0F243E" w:themeColor="text2" w:themeShade="80"/>
          <w:sz w:val="22"/>
          <w:szCs w:val="22"/>
        </w:rPr>
      </w:pPr>
      <w:r>
        <w:rPr>
          <w:rFonts w:ascii="Arial" w:hAnsi="Arial" w:cs="Arial"/>
          <w:color w:val="0F243E" w:themeColor="text2" w:themeShade="80"/>
          <w:sz w:val="22"/>
          <w:szCs w:val="22"/>
        </w:rPr>
        <w:t>Voor het lid-voorzitter geldt aanvullend:</w:t>
      </w:r>
    </w:p>
    <w:p w14:paraId="3EFE0245" w14:textId="77777777" w:rsidR="004D6DD4" w:rsidRDefault="00D24903" w:rsidP="009E2E10">
      <w:pPr>
        <w:pStyle w:val="Lijstalinea"/>
        <w:numPr>
          <w:ilvl w:val="0"/>
          <w:numId w:val="5"/>
        </w:numPr>
        <w:spacing w:after="240"/>
        <w:rPr>
          <w:rFonts w:ascii="Arial" w:hAnsi="Arial" w:cs="Arial"/>
          <w:color w:val="0F243E" w:themeColor="text2" w:themeShade="80"/>
          <w:sz w:val="22"/>
          <w:szCs w:val="22"/>
        </w:rPr>
      </w:pPr>
      <w:r w:rsidRPr="004D6DD4">
        <w:rPr>
          <w:rFonts w:ascii="Arial" w:hAnsi="Arial" w:cs="Arial"/>
          <w:color w:val="0F243E" w:themeColor="text2" w:themeShade="80"/>
          <w:sz w:val="22"/>
          <w:szCs w:val="22"/>
        </w:rPr>
        <w:t>Het gezicht van de rekenkamer</w:t>
      </w:r>
    </w:p>
    <w:p w14:paraId="4B88C8FF" w14:textId="76D39282" w:rsidR="004D6DD4" w:rsidRDefault="004D6DD4" w:rsidP="009E2E10">
      <w:pPr>
        <w:pStyle w:val="Lijstalinea"/>
        <w:numPr>
          <w:ilvl w:val="0"/>
          <w:numId w:val="5"/>
        </w:numPr>
        <w:spacing w:after="240"/>
        <w:rPr>
          <w:rFonts w:ascii="Arial" w:hAnsi="Arial" w:cs="Arial"/>
          <w:color w:val="0F243E" w:themeColor="text2" w:themeShade="80"/>
          <w:sz w:val="22"/>
          <w:szCs w:val="22"/>
        </w:rPr>
      </w:pPr>
      <w:r>
        <w:rPr>
          <w:rFonts w:ascii="Arial" w:hAnsi="Arial" w:cs="Arial"/>
          <w:color w:val="0F243E" w:themeColor="text2" w:themeShade="80"/>
          <w:sz w:val="22"/>
          <w:szCs w:val="22"/>
        </w:rPr>
        <w:t xml:space="preserve">Sterk in het opbouwen van relaties </w:t>
      </w:r>
    </w:p>
    <w:p w14:paraId="4DAE3E64" w14:textId="320F477E" w:rsidR="004D6DD4" w:rsidRDefault="004D6DD4" w:rsidP="009E2E10">
      <w:pPr>
        <w:pStyle w:val="Lijstalinea"/>
        <w:numPr>
          <w:ilvl w:val="0"/>
          <w:numId w:val="5"/>
        </w:numPr>
        <w:spacing w:after="240"/>
        <w:rPr>
          <w:rFonts w:ascii="Arial" w:hAnsi="Arial" w:cs="Arial"/>
          <w:color w:val="0F243E" w:themeColor="text2" w:themeShade="80"/>
          <w:sz w:val="22"/>
          <w:szCs w:val="22"/>
        </w:rPr>
      </w:pPr>
      <w:r>
        <w:rPr>
          <w:rFonts w:ascii="Arial" w:hAnsi="Arial" w:cs="Arial"/>
          <w:color w:val="0F243E" w:themeColor="text2" w:themeShade="80"/>
          <w:sz w:val="22"/>
          <w:szCs w:val="22"/>
        </w:rPr>
        <w:t>Stevige persoonlijkheid</w:t>
      </w:r>
    </w:p>
    <w:p w14:paraId="4C31B431" w14:textId="77777777" w:rsidR="0046637B" w:rsidRDefault="004D6DD4" w:rsidP="009E2E10">
      <w:pPr>
        <w:pStyle w:val="Lijstalinea"/>
        <w:numPr>
          <w:ilvl w:val="0"/>
          <w:numId w:val="5"/>
        </w:numPr>
        <w:spacing w:after="240"/>
        <w:rPr>
          <w:rFonts w:ascii="Arial" w:hAnsi="Arial" w:cs="Arial"/>
          <w:color w:val="0F243E" w:themeColor="text2" w:themeShade="80"/>
          <w:sz w:val="22"/>
          <w:szCs w:val="22"/>
        </w:rPr>
      </w:pPr>
      <w:r w:rsidRPr="004D6DD4">
        <w:rPr>
          <w:rFonts w:ascii="Arial" w:hAnsi="Arial" w:cs="Arial"/>
          <w:color w:val="0F243E" w:themeColor="text2" w:themeShade="80"/>
          <w:sz w:val="22"/>
          <w:szCs w:val="22"/>
        </w:rPr>
        <w:t>Verbinden</w:t>
      </w:r>
      <w:r w:rsidR="0046637B">
        <w:rPr>
          <w:rFonts w:ascii="Arial" w:hAnsi="Arial" w:cs="Arial"/>
          <w:color w:val="0F243E" w:themeColor="text2" w:themeShade="80"/>
          <w:sz w:val="22"/>
          <w:szCs w:val="22"/>
        </w:rPr>
        <w:t>d</w:t>
      </w:r>
    </w:p>
    <w:p w14:paraId="2BC65A93" w14:textId="3CF843DB" w:rsidR="004D6DD4" w:rsidRDefault="0046637B" w:rsidP="009E2E10">
      <w:pPr>
        <w:pStyle w:val="Lijstalinea"/>
        <w:numPr>
          <w:ilvl w:val="0"/>
          <w:numId w:val="5"/>
        </w:numPr>
        <w:spacing w:after="240"/>
        <w:rPr>
          <w:rFonts w:ascii="Arial" w:hAnsi="Arial" w:cs="Arial"/>
          <w:color w:val="0F243E" w:themeColor="text2" w:themeShade="80"/>
          <w:sz w:val="22"/>
          <w:szCs w:val="22"/>
        </w:rPr>
      </w:pPr>
      <w:r>
        <w:rPr>
          <w:rFonts w:ascii="Arial" w:hAnsi="Arial" w:cs="Arial"/>
          <w:color w:val="0F243E" w:themeColor="text2" w:themeShade="80"/>
          <w:sz w:val="22"/>
          <w:szCs w:val="22"/>
        </w:rPr>
        <w:t>U</w:t>
      </w:r>
      <w:r w:rsidR="004D6DD4">
        <w:rPr>
          <w:rFonts w:ascii="Arial" w:hAnsi="Arial" w:cs="Arial"/>
          <w:color w:val="0F243E" w:themeColor="text2" w:themeShade="80"/>
          <w:sz w:val="22"/>
          <w:szCs w:val="22"/>
        </w:rPr>
        <w:t>itstekende communicatievaardigheden</w:t>
      </w:r>
    </w:p>
    <w:p w14:paraId="3597D8C2" w14:textId="49670084" w:rsidR="004D6DD4" w:rsidRDefault="004D6DD4" w:rsidP="008723DC">
      <w:pPr>
        <w:rPr>
          <w:rFonts w:ascii="Arial" w:hAnsi="Arial" w:cs="Arial"/>
          <w:color w:val="0F243E" w:themeColor="text2" w:themeShade="80"/>
          <w:sz w:val="22"/>
          <w:szCs w:val="22"/>
        </w:rPr>
      </w:pPr>
      <w:r>
        <w:rPr>
          <w:rFonts w:ascii="Arial" w:hAnsi="Arial" w:cs="Arial"/>
          <w:color w:val="0F243E" w:themeColor="text2" w:themeShade="80"/>
          <w:sz w:val="22"/>
          <w:szCs w:val="22"/>
        </w:rPr>
        <w:t>Voor de overige leden geldt aanvullend:</w:t>
      </w:r>
    </w:p>
    <w:p w14:paraId="33EE0DE2" w14:textId="35D7FBB1" w:rsidR="0046637B" w:rsidRDefault="0046637B" w:rsidP="004D6DD4">
      <w:pPr>
        <w:pStyle w:val="Lijstalinea"/>
        <w:numPr>
          <w:ilvl w:val="0"/>
          <w:numId w:val="5"/>
        </w:numPr>
        <w:rPr>
          <w:rFonts w:ascii="Arial" w:hAnsi="Arial" w:cs="Arial"/>
          <w:color w:val="0F243E" w:themeColor="text2" w:themeShade="80"/>
          <w:sz w:val="22"/>
          <w:szCs w:val="22"/>
        </w:rPr>
      </w:pPr>
      <w:r>
        <w:rPr>
          <w:rFonts w:ascii="Arial" w:hAnsi="Arial" w:cs="Arial"/>
          <w:color w:val="0F243E" w:themeColor="text2" w:themeShade="80"/>
          <w:sz w:val="22"/>
          <w:szCs w:val="22"/>
        </w:rPr>
        <w:t xml:space="preserve">Ervaring met het opstellen van een onderzoeksplan </w:t>
      </w:r>
    </w:p>
    <w:p w14:paraId="63BFDA47" w14:textId="35F7C87A" w:rsidR="004D6DD4" w:rsidRPr="004D6DD4" w:rsidRDefault="00E17F10" w:rsidP="004D6DD4">
      <w:pPr>
        <w:pStyle w:val="Lijstalinea"/>
        <w:numPr>
          <w:ilvl w:val="0"/>
          <w:numId w:val="5"/>
        </w:numPr>
        <w:rPr>
          <w:rFonts w:ascii="Arial" w:hAnsi="Arial" w:cs="Arial"/>
          <w:color w:val="0F243E" w:themeColor="text2" w:themeShade="80"/>
          <w:sz w:val="22"/>
          <w:szCs w:val="22"/>
        </w:rPr>
      </w:pPr>
      <w:r>
        <w:rPr>
          <w:rFonts w:ascii="Arial" w:hAnsi="Arial" w:cs="Arial"/>
          <w:color w:val="0F243E" w:themeColor="text2" w:themeShade="80"/>
          <w:sz w:val="22"/>
          <w:szCs w:val="22"/>
        </w:rPr>
        <w:t>(Complementaire) d</w:t>
      </w:r>
      <w:r w:rsidR="00095B0D">
        <w:rPr>
          <w:rFonts w:ascii="Arial" w:hAnsi="Arial" w:cs="Arial"/>
          <w:color w:val="0F243E" w:themeColor="text2" w:themeShade="80"/>
          <w:sz w:val="22"/>
          <w:szCs w:val="22"/>
        </w:rPr>
        <w:t>eskundigheid ove</w:t>
      </w:r>
      <w:r w:rsidR="004D6DD4" w:rsidRPr="004D6DD4">
        <w:rPr>
          <w:rFonts w:ascii="Arial" w:hAnsi="Arial" w:cs="Arial"/>
          <w:color w:val="0F243E" w:themeColor="text2" w:themeShade="80"/>
          <w:sz w:val="22"/>
          <w:szCs w:val="22"/>
        </w:rPr>
        <w:t xml:space="preserve">r het functioneren van </w:t>
      </w:r>
      <w:r w:rsidR="00095B0D">
        <w:rPr>
          <w:rFonts w:ascii="Arial" w:hAnsi="Arial" w:cs="Arial"/>
          <w:color w:val="0F243E" w:themeColor="text2" w:themeShade="80"/>
          <w:sz w:val="22"/>
          <w:szCs w:val="22"/>
        </w:rPr>
        <w:t xml:space="preserve">(onderdelen van) </w:t>
      </w:r>
      <w:r w:rsidR="004D6DD4" w:rsidRPr="004D6DD4">
        <w:rPr>
          <w:rFonts w:ascii="Arial" w:hAnsi="Arial" w:cs="Arial"/>
          <w:color w:val="0F243E" w:themeColor="text2" w:themeShade="80"/>
          <w:sz w:val="22"/>
          <w:szCs w:val="22"/>
        </w:rPr>
        <w:t xml:space="preserve">gemeenten </w:t>
      </w:r>
      <w:r w:rsidR="008E0895">
        <w:rPr>
          <w:rFonts w:ascii="Arial" w:hAnsi="Arial" w:cs="Arial"/>
          <w:color w:val="0F243E" w:themeColor="text2" w:themeShade="80"/>
          <w:sz w:val="22"/>
          <w:szCs w:val="22"/>
        </w:rPr>
        <w:t>is</w:t>
      </w:r>
      <w:r w:rsidR="004D6DD4" w:rsidRPr="004D6DD4">
        <w:rPr>
          <w:rFonts w:ascii="Arial" w:hAnsi="Arial" w:cs="Arial"/>
          <w:color w:val="0F243E" w:themeColor="text2" w:themeShade="80"/>
          <w:sz w:val="22"/>
          <w:szCs w:val="22"/>
        </w:rPr>
        <w:t xml:space="preserve"> een pre</w:t>
      </w:r>
      <w:r>
        <w:rPr>
          <w:rFonts w:ascii="Arial" w:hAnsi="Arial" w:cs="Arial"/>
          <w:color w:val="0F243E" w:themeColor="text2" w:themeShade="80"/>
          <w:sz w:val="22"/>
          <w:szCs w:val="22"/>
        </w:rPr>
        <w:t xml:space="preserve"> </w:t>
      </w:r>
    </w:p>
    <w:p w14:paraId="0D11273D" w14:textId="77777777" w:rsidR="001D3CB3" w:rsidRDefault="001D3CB3" w:rsidP="001D3CB3">
      <w:pPr>
        <w:pStyle w:val="Kop3"/>
      </w:pPr>
      <w:r>
        <w:t>Budget</w:t>
      </w:r>
    </w:p>
    <w:p w14:paraId="346C4275" w14:textId="36D5DDDC" w:rsidR="001D3CB3" w:rsidRPr="001D3CB3" w:rsidRDefault="001D3CB3" w:rsidP="001D3CB3">
      <w:pPr>
        <w:spacing w:after="240"/>
        <w:rPr>
          <w:rFonts w:ascii="Arial" w:hAnsi="Arial" w:cs="Arial"/>
          <w:color w:val="0F243E" w:themeColor="text2" w:themeShade="80"/>
          <w:sz w:val="22"/>
          <w:szCs w:val="22"/>
        </w:rPr>
      </w:pPr>
      <w:r>
        <w:rPr>
          <w:rFonts w:ascii="Arial" w:hAnsi="Arial" w:cs="Arial"/>
          <w:color w:val="0F243E" w:themeColor="text2" w:themeShade="80"/>
          <w:sz w:val="22"/>
          <w:szCs w:val="22"/>
        </w:rPr>
        <w:t>D</w:t>
      </w:r>
      <w:r w:rsidRPr="001D3CB3">
        <w:rPr>
          <w:rFonts w:ascii="Arial" w:hAnsi="Arial" w:cs="Arial"/>
          <w:color w:val="0F243E" w:themeColor="text2" w:themeShade="80"/>
          <w:sz w:val="22"/>
          <w:szCs w:val="22"/>
        </w:rPr>
        <w:t>e raad stelt budget beschikbaar voor de rekenkamer (momenteel ruim € 30.000</w:t>
      </w:r>
      <w:r w:rsidR="00D21B96">
        <w:rPr>
          <w:rFonts w:ascii="Arial" w:hAnsi="Arial" w:cs="Arial"/>
          <w:color w:val="0F243E" w:themeColor="text2" w:themeShade="80"/>
          <w:sz w:val="22"/>
          <w:szCs w:val="22"/>
        </w:rPr>
        <w:t xml:space="preserve"> exclusief de ondersteuning vanuit de griffie</w:t>
      </w:r>
      <w:r w:rsidRPr="001D3CB3">
        <w:rPr>
          <w:rFonts w:ascii="Arial" w:hAnsi="Arial" w:cs="Arial"/>
          <w:color w:val="0F243E" w:themeColor="text2" w:themeShade="80"/>
          <w:sz w:val="22"/>
          <w:szCs w:val="22"/>
        </w:rPr>
        <w:t xml:space="preserve">). De leden ontvangen daaruit maandelijks een vergoeding, die voor het lid-voorzitter € 300 en voor de overige leden € 250 bedraagt. Voor het zelf uitvoeren van het onderzoek is de vergoeding € 80 per uur. </w:t>
      </w:r>
    </w:p>
    <w:sectPr w:rsidR="001D3CB3" w:rsidRPr="001D3CB3" w:rsidSect="0083677B">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44ED6" w14:textId="77777777" w:rsidR="00676536" w:rsidRDefault="00676536" w:rsidP="00592BBB">
      <w:r>
        <w:separator/>
      </w:r>
    </w:p>
  </w:endnote>
  <w:endnote w:type="continuationSeparator" w:id="0">
    <w:p w14:paraId="0BA27315" w14:textId="77777777" w:rsidR="00676536" w:rsidRDefault="00676536" w:rsidP="0059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CB08E" w14:textId="77777777" w:rsidR="00676536" w:rsidRDefault="00676536" w:rsidP="00592BBB">
      <w:r>
        <w:separator/>
      </w:r>
    </w:p>
  </w:footnote>
  <w:footnote w:type="continuationSeparator" w:id="0">
    <w:p w14:paraId="58530349" w14:textId="77777777" w:rsidR="00676536" w:rsidRDefault="00676536" w:rsidP="00592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F5F37"/>
    <w:multiLevelType w:val="hybridMultilevel"/>
    <w:tmpl w:val="320AF07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B620CB0"/>
    <w:multiLevelType w:val="hybridMultilevel"/>
    <w:tmpl w:val="7136A5E6"/>
    <w:lvl w:ilvl="0" w:tplc="2196D25E">
      <w:start w:val="1"/>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555B1C"/>
    <w:multiLevelType w:val="hybridMultilevel"/>
    <w:tmpl w:val="AC0E3B84"/>
    <w:lvl w:ilvl="0" w:tplc="67BCFFEC">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E53636B"/>
    <w:multiLevelType w:val="hybridMultilevel"/>
    <w:tmpl w:val="38987460"/>
    <w:lvl w:ilvl="0" w:tplc="0AFE1A8E">
      <w:numFmt w:val="bullet"/>
      <w:lvlText w:val="-"/>
      <w:lvlJc w:val="left"/>
      <w:pPr>
        <w:ind w:left="786" w:hanging="360"/>
      </w:pPr>
      <w:rPr>
        <w:rFonts w:ascii="Arial" w:eastAsia="Times New Roman" w:hAnsi="Arial" w:cs="Aria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4" w15:restartNumberingAfterBreak="0">
    <w:nsid w:val="65B23BBF"/>
    <w:multiLevelType w:val="hybridMultilevel"/>
    <w:tmpl w:val="9238DF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CE4"/>
    <w:rsid w:val="00000AC5"/>
    <w:rsid w:val="00011062"/>
    <w:rsid w:val="000111AB"/>
    <w:rsid w:val="00020AC1"/>
    <w:rsid w:val="000253A0"/>
    <w:rsid w:val="00034745"/>
    <w:rsid w:val="00045D1A"/>
    <w:rsid w:val="00051098"/>
    <w:rsid w:val="000514C4"/>
    <w:rsid w:val="00055EBF"/>
    <w:rsid w:val="00056DA3"/>
    <w:rsid w:val="0005710B"/>
    <w:rsid w:val="00091826"/>
    <w:rsid w:val="00095B0D"/>
    <w:rsid w:val="000A72DD"/>
    <w:rsid w:val="000C3765"/>
    <w:rsid w:val="000E2ABF"/>
    <w:rsid w:val="000F1EC4"/>
    <w:rsid w:val="001002A7"/>
    <w:rsid w:val="001050AA"/>
    <w:rsid w:val="001209A1"/>
    <w:rsid w:val="001268C1"/>
    <w:rsid w:val="00136B07"/>
    <w:rsid w:val="001660F2"/>
    <w:rsid w:val="001825B4"/>
    <w:rsid w:val="00185E61"/>
    <w:rsid w:val="00186663"/>
    <w:rsid w:val="00186973"/>
    <w:rsid w:val="0019011D"/>
    <w:rsid w:val="00193586"/>
    <w:rsid w:val="001B6B82"/>
    <w:rsid w:val="001C66F1"/>
    <w:rsid w:val="001D3CB3"/>
    <w:rsid w:val="001E4B06"/>
    <w:rsid w:val="00212307"/>
    <w:rsid w:val="00215FB8"/>
    <w:rsid w:val="00216288"/>
    <w:rsid w:val="00226EAC"/>
    <w:rsid w:val="00234A37"/>
    <w:rsid w:val="002465E9"/>
    <w:rsid w:val="00260AF4"/>
    <w:rsid w:val="00263AB2"/>
    <w:rsid w:val="002816F7"/>
    <w:rsid w:val="00286043"/>
    <w:rsid w:val="002908BA"/>
    <w:rsid w:val="0029647C"/>
    <w:rsid w:val="002A14AF"/>
    <w:rsid w:val="002B1C36"/>
    <w:rsid w:val="002B316E"/>
    <w:rsid w:val="002B31CE"/>
    <w:rsid w:val="002C0E0B"/>
    <w:rsid w:val="002C2DD4"/>
    <w:rsid w:val="002D2338"/>
    <w:rsid w:val="002D6563"/>
    <w:rsid w:val="002F6F98"/>
    <w:rsid w:val="003024A4"/>
    <w:rsid w:val="003621C8"/>
    <w:rsid w:val="003750B6"/>
    <w:rsid w:val="00377B15"/>
    <w:rsid w:val="003826B8"/>
    <w:rsid w:val="0039516A"/>
    <w:rsid w:val="00395247"/>
    <w:rsid w:val="00396600"/>
    <w:rsid w:val="00397005"/>
    <w:rsid w:val="003C47DD"/>
    <w:rsid w:val="003C48A4"/>
    <w:rsid w:val="003F0919"/>
    <w:rsid w:val="00405F36"/>
    <w:rsid w:val="00432B77"/>
    <w:rsid w:val="00440698"/>
    <w:rsid w:val="00441B01"/>
    <w:rsid w:val="00444A84"/>
    <w:rsid w:val="004572C2"/>
    <w:rsid w:val="0046637B"/>
    <w:rsid w:val="004673ED"/>
    <w:rsid w:val="00467A36"/>
    <w:rsid w:val="00471405"/>
    <w:rsid w:val="00472502"/>
    <w:rsid w:val="0047516B"/>
    <w:rsid w:val="00475C70"/>
    <w:rsid w:val="00481165"/>
    <w:rsid w:val="004943F6"/>
    <w:rsid w:val="004C3644"/>
    <w:rsid w:val="004C5867"/>
    <w:rsid w:val="004D3560"/>
    <w:rsid w:val="004D6DD4"/>
    <w:rsid w:val="004E3087"/>
    <w:rsid w:val="005063E1"/>
    <w:rsid w:val="00507801"/>
    <w:rsid w:val="00510CF9"/>
    <w:rsid w:val="00526106"/>
    <w:rsid w:val="0052665A"/>
    <w:rsid w:val="00535627"/>
    <w:rsid w:val="00542315"/>
    <w:rsid w:val="00560766"/>
    <w:rsid w:val="00566244"/>
    <w:rsid w:val="00583893"/>
    <w:rsid w:val="00584912"/>
    <w:rsid w:val="00592BBB"/>
    <w:rsid w:val="005A5FF9"/>
    <w:rsid w:val="005B0BD9"/>
    <w:rsid w:val="005B1459"/>
    <w:rsid w:val="005D5E15"/>
    <w:rsid w:val="005E2573"/>
    <w:rsid w:val="005F5060"/>
    <w:rsid w:val="0060140C"/>
    <w:rsid w:val="0060435E"/>
    <w:rsid w:val="006100CC"/>
    <w:rsid w:val="006222CD"/>
    <w:rsid w:val="0062506C"/>
    <w:rsid w:val="006353DC"/>
    <w:rsid w:val="00635992"/>
    <w:rsid w:val="00641E51"/>
    <w:rsid w:val="00643CA2"/>
    <w:rsid w:val="00676536"/>
    <w:rsid w:val="0067765D"/>
    <w:rsid w:val="006A2695"/>
    <w:rsid w:val="006A4F66"/>
    <w:rsid w:val="006C5C0D"/>
    <w:rsid w:val="006E760E"/>
    <w:rsid w:val="0070194A"/>
    <w:rsid w:val="00702496"/>
    <w:rsid w:val="00702B0E"/>
    <w:rsid w:val="007035A9"/>
    <w:rsid w:val="00706E0B"/>
    <w:rsid w:val="00707104"/>
    <w:rsid w:val="00714A81"/>
    <w:rsid w:val="00753E63"/>
    <w:rsid w:val="007615C0"/>
    <w:rsid w:val="00764CBC"/>
    <w:rsid w:val="00767E74"/>
    <w:rsid w:val="00771B50"/>
    <w:rsid w:val="00772114"/>
    <w:rsid w:val="00791607"/>
    <w:rsid w:val="007A5C6B"/>
    <w:rsid w:val="007B33BA"/>
    <w:rsid w:val="007E0383"/>
    <w:rsid w:val="007E2D63"/>
    <w:rsid w:val="008111B4"/>
    <w:rsid w:val="0081772D"/>
    <w:rsid w:val="00833836"/>
    <w:rsid w:val="0083677B"/>
    <w:rsid w:val="00836BA5"/>
    <w:rsid w:val="008444BC"/>
    <w:rsid w:val="008723DC"/>
    <w:rsid w:val="008763BF"/>
    <w:rsid w:val="00890CE4"/>
    <w:rsid w:val="0089454F"/>
    <w:rsid w:val="008A0FBC"/>
    <w:rsid w:val="008A4EAE"/>
    <w:rsid w:val="008D632C"/>
    <w:rsid w:val="008E0895"/>
    <w:rsid w:val="008E196F"/>
    <w:rsid w:val="008E27E8"/>
    <w:rsid w:val="008E2B15"/>
    <w:rsid w:val="008E6A37"/>
    <w:rsid w:val="008F2880"/>
    <w:rsid w:val="00902530"/>
    <w:rsid w:val="009076A1"/>
    <w:rsid w:val="009525AA"/>
    <w:rsid w:val="00955987"/>
    <w:rsid w:val="009613D7"/>
    <w:rsid w:val="00967013"/>
    <w:rsid w:val="00973C65"/>
    <w:rsid w:val="00986C42"/>
    <w:rsid w:val="0099565E"/>
    <w:rsid w:val="009A1FD2"/>
    <w:rsid w:val="009A4519"/>
    <w:rsid w:val="009A6083"/>
    <w:rsid w:val="009C39FC"/>
    <w:rsid w:val="009D0157"/>
    <w:rsid w:val="009E3D89"/>
    <w:rsid w:val="009F5C1B"/>
    <w:rsid w:val="009F66F4"/>
    <w:rsid w:val="00A00279"/>
    <w:rsid w:val="00A0654A"/>
    <w:rsid w:val="00A10DC2"/>
    <w:rsid w:val="00A24243"/>
    <w:rsid w:val="00A30359"/>
    <w:rsid w:val="00A36709"/>
    <w:rsid w:val="00A55FE0"/>
    <w:rsid w:val="00A81D1E"/>
    <w:rsid w:val="00A82662"/>
    <w:rsid w:val="00A91765"/>
    <w:rsid w:val="00A97DB0"/>
    <w:rsid w:val="00AA2C24"/>
    <w:rsid w:val="00AB6295"/>
    <w:rsid w:val="00AC05C8"/>
    <w:rsid w:val="00AE0732"/>
    <w:rsid w:val="00AF01BE"/>
    <w:rsid w:val="00B205B9"/>
    <w:rsid w:val="00B277B9"/>
    <w:rsid w:val="00B36577"/>
    <w:rsid w:val="00B65296"/>
    <w:rsid w:val="00B671CD"/>
    <w:rsid w:val="00B75CF4"/>
    <w:rsid w:val="00B76B0D"/>
    <w:rsid w:val="00B926B4"/>
    <w:rsid w:val="00BA5899"/>
    <w:rsid w:val="00BB49D6"/>
    <w:rsid w:val="00BC651F"/>
    <w:rsid w:val="00BD20BE"/>
    <w:rsid w:val="00BD3F62"/>
    <w:rsid w:val="00BE4C37"/>
    <w:rsid w:val="00BF5B72"/>
    <w:rsid w:val="00C03E18"/>
    <w:rsid w:val="00C07831"/>
    <w:rsid w:val="00C26690"/>
    <w:rsid w:val="00C409F2"/>
    <w:rsid w:val="00C642D8"/>
    <w:rsid w:val="00C83BED"/>
    <w:rsid w:val="00C8605B"/>
    <w:rsid w:val="00C91D75"/>
    <w:rsid w:val="00C930A5"/>
    <w:rsid w:val="00C95C7D"/>
    <w:rsid w:val="00CA2040"/>
    <w:rsid w:val="00CB572B"/>
    <w:rsid w:val="00CB7714"/>
    <w:rsid w:val="00CC301C"/>
    <w:rsid w:val="00CD1440"/>
    <w:rsid w:val="00CF21F7"/>
    <w:rsid w:val="00D21B96"/>
    <w:rsid w:val="00D24903"/>
    <w:rsid w:val="00D259C5"/>
    <w:rsid w:val="00D83C4E"/>
    <w:rsid w:val="00D8712B"/>
    <w:rsid w:val="00DA393C"/>
    <w:rsid w:val="00DB1B20"/>
    <w:rsid w:val="00DC6F40"/>
    <w:rsid w:val="00DD1AAF"/>
    <w:rsid w:val="00DF0925"/>
    <w:rsid w:val="00E17F10"/>
    <w:rsid w:val="00E26859"/>
    <w:rsid w:val="00E325A7"/>
    <w:rsid w:val="00E62FC2"/>
    <w:rsid w:val="00E630C7"/>
    <w:rsid w:val="00E703D1"/>
    <w:rsid w:val="00E7492B"/>
    <w:rsid w:val="00EA5224"/>
    <w:rsid w:val="00EC5781"/>
    <w:rsid w:val="00EC7249"/>
    <w:rsid w:val="00ED145C"/>
    <w:rsid w:val="00ED3152"/>
    <w:rsid w:val="00ED78B0"/>
    <w:rsid w:val="00EE12A8"/>
    <w:rsid w:val="00EE23B4"/>
    <w:rsid w:val="00F011D4"/>
    <w:rsid w:val="00F268BE"/>
    <w:rsid w:val="00F764FA"/>
    <w:rsid w:val="00FA3C28"/>
    <w:rsid w:val="00FA413B"/>
    <w:rsid w:val="00FB3228"/>
    <w:rsid w:val="00FC7F94"/>
    <w:rsid w:val="00FD3213"/>
    <w:rsid w:val="00FD5039"/>
    <w:rsid w:val="00FE3656"/>
    <w:rsid w:val="00FF32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7E9E684A"/>
  <w15:chartTrackingRefBased/>
  <w15:docId w15:val="{A05A1746-DF29-4CBE-9076-7271AE09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90CE4"/>
  </w:style>
  <w:style w:type="paragraph" w:styleId="Kop1">
    <w:name w:val="heading 1"/>
    <w:basedOn w:val="Standaard"/>
    <w:next w:val="Standaard"/>
    <w:link w:val="Kop1Char"/>
    <w:qFormat/>
    <w:rsid w:val="00C03E18"/>
    <w:pPr>
      <w:keepNext/>
      <w:keepLines/>
      <w:spacing w:before="240" w:after="120"/>
      <w:outlineLvl w:val="0"/>
    </w:pPr>
    <w:rPr>
      <w:rFonts w:ascii="Arial" w:eastAsiaTheme="majorEastAsia" w:hAnsi="Arial" w:cs="Arial"/>
      <w:color w:val="244061" w:themeColor="accent1" w:themeShade="80"/>
      <w:sz w:val="28"/>
      <w:szCs w:val="28"/>
    </w:rPr>
  </w:style>
  <w:style w:type="paragraph" w:styleId="Kop3">
    <w:name w:val="heading 3"/>
    <w:basedOn w:val="Standaard"/>
    <w:next w:val="Standaard"/>
    <w:link w:val="Kop3Char"/>
    <w:qFormat/>
    <w:rsid w:val="004E3087"/>
    <w:pPr>
      <w:keepNext/>
      <w:spacing w:before="240" w:after="60"/>
      <w:outlineLvl w:val="2"/>
    </w:pPr>
    <w:rPr>
      <w:rFonts w:ascii="Arial" w:hAnsi="Arial" w:cs="Arial"/>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4E3087"/>
    <w:rPr>
      <w:rFonts w:ascii="Arial" w:hAnsi="Arial" w:cs="Arial"/>
      <w:b/>
      <w:bCs/>
      <w:sz w:val="22"/>
      <w:szCs w:val="22"/>
    </w:rPr>
  </w:style>
  <w:style w:type="paragraph" w:styleId="Plattetekst">
    <w:name w:val="Body Text"/>
    <w:basedOn w:val="Standaard"/>
    <w:link w:val="PlattetekstChar"/>
    <w:rsid w:val="00890CE4"/>
    <w:pPr>
      <w:spacing w:line="260" w:lineRule="exact"/>
    </w:pPr>
    <w:rPr>
      <w:rFonts w:ascii="Arial" w:hAnsi="Arial"/>
    </w:rPr>
  </w:style>
  <w:style w:type="character" w:customStyle="1" w:styleId="PlattetekstChar">
    <w:name w:val="Platte tekst Char"/>
    <w:basedOn w:val="Standaardalinea-lettertype"/>
    <w:link w:val="Plattetekst"/>
    <w:rsid w:val="00890CE4"/>
    <w:rPr>
      <w:rFonts w:ascii="Arial" w:hAnsi="Arial"/>
    </w:rPr>
  </w:style>
  <w:style w:type="paragraph" w:styleId="Lijstalinea">
    <w:name w:val="List Paragraph"/>
    <w:basedOn w:val="Standaard"/>
    <w:uiPriority w:val="34"/>
    <w:qFormat/>
    <w:rsid w:val="00890CE4"/>
    <w:pPr>
      <w:ind w:left="720"/>
      <w:contextualSpacing/>
    </w:pPr>
  </w:style>
  <w:style w:type="paragraph" w:styleId="Ballontekst">
    <w:name w:val="Balloon Text"/>
    <w:basedOn w:val="Standaard"/>
    <w:link w:val="BallontekstChar"/>
    <w:semiHidden/>
    <w:unhideWhenUsed/>
    <w:rsid w:val="00973C65"/>
    <w:rPr>
      <w:rFonts w:ascii="Segoe UI" w:hAnsi="Segoe UI" w:cs="Segoe UI"/>
      <w:sz w:val="18"/>
      <w:szCs w:val="18"/>
    </w:rPr>
  </w:style>
  <w:style w:type="character" w:customStyle="1" w:styleId="BallontekstChar">
    <w:name w:val="Ballontekst Char"/>
    <w:basedOn w:val="Standaardalinea-lettertype"/>
    <w:link w:val="Ballontekst"/>
    <w:semiHidden/>
    <w:rsid w:val="00973C65"/>
    <w:rPr>
      <w:rFonts w:ascii="Segoe UI" w:hAnsi="Segoe UI" w:cs="Segoe UI"/>
      <w:sz w:val="18"/>
      <w:szCs w:val="18"/>
    </w:rPr>
  </w:style>
  <w:style w:type="paragraph" w:styleId="Koptekst">
    <w:name w:val="header"/>
    <w:basedOn w:val="Standaard"/>
    <w:link w:val="KoptekstChar"/>
    <w:unhideWhenUsed/>
    <w:rsid w:val="00592BBB"/>
    <w:pPr>
      <w:tabs>
        <w:tab w:val="center" w:pos="4536"/>
        <w:tab w:val="right" w:pos="9072"/>
      </w:tabs>
    </w:pPr>
  </w:style>
  <w:style w:type="character" w:customStyle="1" w:styleId="KoptekstChar">
    <w:name w:val="Koptekst Char"/>
    <w:basedOn w:val="Standaardalinea-lettertype"/>
    <w:link w:val="Koptekst"/>
    <w:rsid w:val="00592BBB"/>
  </w:style>
  <w:style w:type="paragraph" w:styleId="Voettekst">
    <w:name w:val="footer"/>
    <w:basedOn w:val="Standaard"/>
    <w:link w:val="VoettekstChar"/>
    <w:unhideWhenUsed/>
    <w:rsid w:val="00592BBB"/>
    <w:pPr>
      <w:tabs>
        <w:tab w:val="center" w:pos="4536"/>
        <w:tab w:val="right" w:pos="9072"/>
      </w:tabs>
    </w:pPr>
  </w:style>
  <w:style w:type="character" w:customStyle="1" w:styleId="VoettekstChar">
    <w:name w:val="Voettekst Char"/>
    <w:basedOn w:val="Standaardalinea-lettertype"/>
    <w:link w:val="Voettekst"/>
    <w:rsid w:val="00592BBB"/>
  </w:style>
  <w:style w:type="character" w:customStyle="1" w:styleId="Kop1Char">
    <w:name w:val="Kop 1 Char"/>
    <w:basedOn w:val="Standaardalinea-lettertype"/>
    <w:link w:val="Kop1"/>
    <w:rsid w:val="00C03E18"/>
    <w:rPr>
      <w:rFonts w:ascii="Arial" w:eastAsiaTheme="majorEastAsia" w:hAnsi="Arial" w:cs="Arial"/>
      <w:color w:val="244061" w:themeColor="accent1" w:themeShade="80"/>
      <w:sz w:val="28"/>
      <w:szCs w:val="28"/>
    </w:rPr>
  </w:style>
  <w:style w:type="table" w:styleId="Tabelraster">
    <w:name w:val="Table Grid"/>
    <w:basedOn w:val="Standaardtabel"/>
    <w:uiPriority w:val="39"/>
    <w:rsid w:val="00CB572B"/>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09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440EB-8014-48AC-96DC-201B95996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691</Words>
  <Characters>4104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oproep en (concept)agenda gemeenteraad Oosterhout</vt:lpstr>
    </vt:vector>
  </TitlesOfParts>
  <Company>Equalit</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oproep en (concept)agenda gemeenteraad Oosterhout</dc:title>
  <dc:subject/>
  <dc:creator>Raadsgriffie Oosterhout</dc:creator>
  <cp:keywords/>
  <dc:description/>
  <cp:lastModifiedBy>Joke Rosiers-Goorden (Gemeente Oosterhout)</cp:lastModifiedBy>
  <cp:revision>4</cp:revision>
  <cp:lastPrinted>2020-08-27T11:37:00Z</cp:lastPrinted>
  <dcterms:created xsi:type="dcterms:W3CDTF">2021-05-07T09:21:00Z</dcterms:created>
  <dcterms:modified xsi:type="dcterms:W3CDTF">2021-05-07T09:26:00Z</dcterms:modified>
</cp:coreProperties>
</file>